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C3250" w14:textId="5E296E86" w:rsidR="00E26285" w:rsidRPr="00434784" w:rsidRDefault="004A0D34" w:rsidP="00920F05">
      <w:pPr>
        <w:spacing w:line="312" w:lineRule="auto"/>
        <w:jc w:val="center"/>
        <w:rPr>
          <w:rFonts w:ascii="Times New Roman" w:hAnsi="Times New Roman"/>
          <w:b/>
          <w:sz w:val="24"/>
          <w:szCs w:val="24"/>
          <w:u w:val="single"/>
        </w:rPr>
      </w:pPr>
      <w:r w:rsidRPr="00434784">
        <w:rPr>
          <w:rFonts w:ascii="Times New Roman" w:hAnsi="Times New Roman"/>
          <w:b/>
          <w:sz w:val="24"/>
          <w:szCs w:val="24"/>
          <w:u w:val="single"/>
        </w:rPr>
        <w:t xml:space="preserve">ANEXO II - </w:t>
      </w:r>
      <w:r w:rsidR="00E26285" w:rsidRPr="00434784">
        <w:rPr>
          <w:rFonts w:ascii="Times New Roman" w:hAnsi="Times New Roman"/>
          <w:b/>
          <w:sz w:val="24"/>
          <w:szCs w:val="24"/>
          <w:u w:val="single"/>
        </w:rPr>
        <w:t>TERMO DE REFERÊNCIA</w:t>
      </w:r>
    </w:p>
    <w:p w14:paraId="74148186" w14:textId="77777777" w:rsidR="008B3EDE" w:rsidRPr="00666404" w:rsidRDefault="008B3EDE" w:rsidP="005633D2">
      <w:pPr>
        <w:spacing w:line="312" w:lineRule="auto"/>
        <w:rPr>
          <w:rFonts w:ascii="Times New Roman" w:eastAsiaTheme="minorEastAsia" w:hAnsi="Times New Roman"/>
          <w:b/>
          <w:sz w:val="24"/>
          <w:szCs w:val="24"/>
          <w:u w:val="single"/>
        </w:rPr>
      </w:pPr>
      <w:r w:rsidRPr="00666404">
        <w:rPr>
          <w:rFonts w:ascii="Times New Roman" w:hAnsi="Times New Roman"/>
          <w:b/>
          <w:sz w:val="24"/>
          <w:szCs w:val="24"/>
          <w:u w:val="single"/>
        </w:rPr>
        <w:t>INTRODUÇÃO</w:t>
      </w:r>
    </w:p>
    <w:p w14:paraId="51B9D75B" w14:textId="4C79497B" w:rsidR="008B3EDE" w:rsidRPr="00666404" w:rsidRDefault="008B3EDE" w:rsidP="005633D2">
      <w:pPr>
        <w:spacing w:after="0" w:line="312" w:lineRule="auto"/>
        <w:rPr>
          <w:rFonts w:ascii="Times New Roman" w:hAnsi="Times New Roman"/>
          <w:sz w:val="24"/>
          <w:szCs w:val="24"/>
        </w:rPr>
      </w:pPr>
      <w:r w:rsidRPr="00666404">
        <w:rPr>
          <w:rFonts w:ascii="Times New Roman" w:hAnsi="Times New Roman"/>
          <w:sz w:val="24"/>
          <w:szCs w:val="24"/>
        </w:rPr>
        <w:t>Este TERMO DE REFERÊNCIA reúne o conjunto de informações necessárias para subsidiar e orientar quanto à realização de certame licitatório e as condições mínimas exigíveis para a execução do objeto,</w:t>
      </w:r>
      <w:r w:rsidR="00220A2F" w:rsidRPr="00666404">
        <w:rPr>
          <w:rFonts w:ascii="Times New Roman" w:hAnsi="Times New Roman"/>
          <w:sz w:val="24"/>
          <w:szCs w:val="24"/>
        </w:rPr>
        <w:t xml:space="preserve"> ficando este expressamente </w:t>
      </w:r>
      <w:r w:rsidR="009E6EF6" w:rsidRPr="00666404">
        <w:rPr>
          <w:rFonts w:ascii="Times New Roman" w:hAnsi="Times New Roman"/>
          <w:sz w:val="24"/>
          <w:szCs w:val="24"/>
        </w:rPr>
        <w:t xml:space="preserve">fundamentado na Lei Federal 14.133 de 01 de abril de 2021 e suas alterações, </w:t>
      </w:r>
      <w:r w:rsidR="002F5F48" w:rsidRPr="00666404">
        <w:rPr>
          <w:rFonts w:ascii="Times New Roman" w:hAnsi="Times New Roman"/>
          <w:sz w:val="24"/>
          <w:szCs w:val="24"/>
        </w:rPr>
        <w:t>em conformidade com o Decreto Municipal nº 3635 de 12 de maio de 2023, visando atender as demandas e necessidades da Secretaria Municipal de Saúde.</w:t>
      </w:r>
    </w:p>
    <w:p w14:paraId="7C4DA11E" w14:textId="77777777" w:rsidR="008924D7" w:rsidRPr="00666404" w:rsidRDefault="008924D7" w:rsidP="005633D2">
      <w:pPr>
        <w:spacing w:after="0" w:line="312" w:lineRule="auto"/>
        <w:rPr>
          <w:rFonts w:ascii="Times New Roman" w:hAnsi="Times New Roman"/>
          <w:sz w:val="24"/>
          <w:szCs w:val="24"/>
        </w:rPr>
      </w:pPr>
    </w:p>
    <w:p w14:paraId="212762FD" w14:textId="4A37BA46" w:rsidR="008B3EDE" w:rsidRPr="00666404" w:rsidRDefault="008B3EDE" w:rsidP="005633D2">
      <w:pPr>
        <w:pStyle w:val="PargrafodaLista"/>
        <w:numPr>
          <w:ilvl w:val="0"/>
          <w:numId w:val="13"/>
        </w:numPr>
        <w:spacing w:after="0" w:line="312" w:lineRule="auto"/>
        <w:ind w:left="0" w:firstLine="0"/>
        <w:rPr>
          <w:rFonts w:ascii="Times New Roman" w:eastAsiaTheme="minorEastAsia" w:hAnsi="Times New Roman"/>
          <w:b/>
          <w:sz w:val="24"/>
          <w:szCs w:val="24"/>
        </w:rPr>
      </w:pPr>
      <w:r w:rsidRPr="00666404">
        <w:rPr>
          <w:rFonts w:ascii="Times New Roman" w:hAnsi="Times New Roman"/>
          <w:b/>
          <w:sz w:val="24"/>
          <w:szCs w:val="24"/>
        </w:rPr>
        <w:t>DO OBJETO</w:t>
      </w:r>
    </w:p>
    <w:p w14:paraId="1BD3739E" w14:textId="1582C72A" w:rsidR="00D73199" w:rsidRPr="00666404" w:rsidRDefault="00D73199" w:rsidP="005633D2">
      <w:pPr>
        <w:pStyle w:val="PargrafodaLista"/>
        <w:numPr>
          <w:ilvl w:val="1"/>
          <w:numId w:val="6"/>
        </w:numPr>
        <w:spacing w:after="0" w:line="312" w:lineRule="auto"/>
        <w:ind w:left="0" w:firstLine="0"/>
        <w:rPr>
          <w:rFonts w:ascii="Times New Roman" w:hAnsi="Times New Roman"/>
          <w:sz w:val="24"/>
          <w:szCs w:val="24"/>
        </w:rPr>
      </w:pPr>
      <w:r w:rsidRPr="00666404">
        <w:rPr>
          <w:rFonts w:ascii="Times New Roman" w:hAnsi="Times New Roman"/>
          <w:sz w:val="24"/>
          <w:szCs w:val="24"/>
        </w:rPr>
        <w:t xml:space="preserve">O objeto deste Termo de Referência versa sobre a </w:t>
      </w:r>
      <w:r w:rsidR="001A5557" w:rsidRPr="001A5557">
        <w:rPr>
          <w:rFonts w:ascii="Times New Roman" w:hAnsi="Times New Roman"/>
          <w:b/>
          <w:noProof/>
          <w:color w:val="000000" w:themeColor="text1"/>
          <w:sz w:val="24"/>
        </w:rPr>
        <w:t>CONTRATAÇÃO DE EMPRESA PARA FORNECIMENTO DE ÓRTESES E EQUIPAMENTOS MÉDICO-ASSISTENCIAIS PARA ATENDIMENTO INDIVIDUALIZADO DE PACIENTES</w:t>
      </w:r>
      <w:r w:rsidRPr="00666404">
        <w:rPr>
          <w:rFonts w:ascii="Times New Roman" w:hAnsi="Times New Roman"/>
          <w:sz w:val="24"/>
          <w:szCs w:val="24"/>
        </w:rPr>
        <w:t xml:space="preserve">, por </w:t>
      </w:r>
      <w:r w:rsidRPr="001A5557">
        <w:rPr>
          <w:rFonts w:ascii="Times New Roman" w:hAnsi="Times New Roman"/>
          <w:b/>
          <w:color w:val="000000" w:themeColor="text1"/>
          <w:sz w:val="24"/>
          <w:szCs w:val="24"/>
        </w:rPr>
        <w:t xml:space="preserve">MENOR PREÇO </w:t>
      </w:r>
      <w:r w:rsidR="001A5557" w:rsidRPr="001A5557">
        <w:rPr>
          <w:rFonts w:ascii="Times New Roman" w:hAnsi="Times New Roman"/>
          <w:b/>
          <w:color w:val="000000" w:themeColor="text1"/>
          <w:sz w:val="24"/>
          <w:szCs w:val="24"/>
        </w:rPr>
        <w:t>POR LOTE</w:t>
      </w:r>
      <w:r w:rsidRPr="00666404">
        <w:rPr>
          <w:rFonts w:ascii="Times New Roman" w:hAnsi="Times New Roman"/>
          <w:sz w:val="24"/>
          <w:szCs w:val="24"/>
        </w:rPr>
        <w:t>, nos termos e condições estabelecidas neste documento</w:t>
      </w:r>
      <w:r w:rsidR="00A30F4F" w:rsidRPr="00666404">
        <w:rPr>
          <w:rFonts w:ascii="Times New Roman" w:hAnsi="Times New Roman"/>
          <w:sz w:val="24"/>
          <w:szCs w:val="24"/>
        </w:rPr>
        <w:t>;</w:t>
      </w:r>
    </w:p>
    <w:p w14:paraId="37B0A37C" w14:textId="77877DDE" w:rsidR="00D73199" w:rsidRPr="00666404" w:rsidRDefault="00D73199" w:rsidP="005633D2">
      <w:pPr>
        <w:pStyle w:val="PargrafodaLista"/>
        <w:numPr>
          <w:ilvl w:val="1"/>
          <w:numId w:val="6"/>
        </w:numPr>
        <w:spacing w:after="0" w:line="312" w:lineRule="auto"/>
        <w:ind w:left="0" w:firstLine="0"/>
        <w:rPr>
          <w:rFonts w:ascii="Times New Roman" w:hAnsi="Times New Roman"/>
          <w:sz w:val="24"/>
          <w:szCs w:val="24"/>
        </w:rPr>
      </w:pPr>
      <w:r w:rsidRPr="00666404">
        <w:rPr>
          <w:rFonts w:ascii="Times New Roman" w:hAnsi="Times New Roman"/>
          <w:sz w:val="24"/>
          <w:szCs w:val="24"/>
        </w:rPr>
        <w:t xml:space="preserve">A abrangência do objeto atenderá demanda das unidades assistenciais da </w:t>
      </w:r>
      <w:r w:rsidRPr="001A5557">
        <w:rPr>
          <w:rFonts w:ascii="Times New Roman" w:hAnsi="Times New Roman"/>
          <w:b/>
          <w:color w:val="000000" w:themeColor="text1"/>
          <w:sz w:val="24"/>
          <w:szCs w:val="24"/>
        </w:rPr>
        <w:t>Atenção Especializada à Saúde</w:t>
      </w:r>
      <w:r w:rsidRPr="00666404">
        <w:rPr>
          <w:rFonts w:ascii="Times New Roman" w:hAnsi="Times New Roman"/>
          <w:sz w:val="24"/>
          <w:szCs w:val="24"/>
        </w:rPr>
        <w:t xml:space="preserve"> da municipalidade, de acordo com as condições e especificações constantes neste instrumento e no Edital</w:t>
      </w:r>
      <w:r w:rsidR="001A5557">
        <w:rPr>
          <w:rFonts w:ascii="Times New Roman" w:hAnsi="Times New Roman"/>
          <w:sz w:val="24"/>
          <w:szCs w:val="24"/>
        </w:rPr>
        <w:t>;</w:t>
      </w:r>
    </w:p>
    <w:p w14:paraId="2D9C6429" w14:textId="46034C2E" w:rsidR="00C57AFA" w:rsidRPr="00666404" w:rsidRDefault="008924D7" w:rsidP="005633D2">
      <w:pPr>
        <w:pStyle w:val="PargrafodaLista"/>
        <w:numPr>
          <w:ilvl w:val="1"/>
          <w:numId w:val="6"/>
        </w:numPr>
        <w:spacing w:after="0" w:line="312" w:lineRule="auto"/>
        <w:ind w:left="0" w:firstLine="0"/>
        <w:rPr>
          <w:rFonts w:ascii="Times New Roman" w:hAnsi="Times New Roman"/>
          <w:b/>
          <w:sz w:val="24"/>
          <w:szCs w:val="24"/>
        </w:rPr>
      </w:pPr>
      <w:r w:rsidRPr="00666404">
        <w:rPr>
          <w:rFonts w:ascii="Times New Roman" w:hAnsi="Times New Roman"/>
          <w:sz w:val="24"/>
          <w:szCs w:val="24"/>
        </w:rPr>
        <w:t xml:space="preserve">A </w:t>
      </w:r>
      <w:r w:rsidR="00181D98" w:rsidRPr="00666404">
        <w:rPr>
          <w:rFonts w:ascii="Times New Roman" w:hAnsi="Times New Roman"/>
          <w:sz w:val="24"/>
          <w:szCs w:val="24"/>
        </w:rPr>
        <w:t>contratação</w:t>
      </w:r>
      <w:r w:rsidRPr="00666404">
        <w:rPr>
          <w:rFonts w:ascii="Times New Roman" w:hAnsi="Times New Roman"/>
          <w:sz w:val="24"/>
          <w:szCs w:val="24"/>
        </w:rPr>
        <w:t xml:space="preserve"> do referido objeto ocorrerá seguindo as especificações </w:t>
      </w:r>
      <w:r w:rsidR="00C9206B" w:rsidRPr="00666404">
        <w:rPr>
          <w:rFonts w:ascii="Times New Roman" w:hAnsi="Times New Roman"/>
          <w:sz w:val="24"/>
          <w:szCs w:val="24"/>
        </w:rPr>
        <w:t xml:space="preserve">nos termos da tabela </w:t>
      </w:r>
      <w:r w:rsidR="00071FDB">
        <w:rPr>
          <w:rFonts w:ascii="Times New Roman" w:hAnsi="Times New Roman"/>
          <w:sz w:val="24"/>
          <w:szCs w:val="24"/>
        </w:rPr>
        <w:t>em anexo.</w:t>
      </w:r>
    </w:p>
    <w:p w14:paraId="532150B6" w14:textId="49FB290F" w:rsidR="00C9206B" w:rsidRPr="00666404" w:rsidRDefault="0079074A" w:rsidP="005633D2">
      <w:pPr>
        <w:pStyle w:val="PargrafodaLista"/>
        <w:numPr>
          <w:ilvl w:val="1"/>
          <w:numId w:val="6"/>
        </w:numPr>
        <w:spacing w:after="0" w:line="312" w:lineRule="auto"/>
        <w:ind w:left="0" w:firstLine="0"/>
        <w:rPr>
          <w:rFonts w:ascii="Times New Roman" w:hAnsi="Times New Roman"/>
          <w:sz w:val="24"/>
          <w:szCs w:val="24"/>
        </w:rPr>
      </w:pPr>
      <w:r w:rsidRPr="00666404">
        <w:rPr>
          <w:rFonts w:ascii="Times New Roman" w:hAnsi="Times New Roman"/>
          <w:sz w:val="24"/>
          <w:szCs w:val="24"/>
        </w:rPr>
        <w:t xml:space="preserve">O(s) </w:t>
      </w:r>
      <w:r w:rsidR="006C77D1" w:rsidRPr="00666404">
        <w:rPr>
          <w:rFonts w:ascii="Times New Roman" w:hAnsi="Times New Roman"/>
          <w:sz w:val="24"/>
          <w:szCs w:val="24"/>
        </w:rPr>
        <w:t>bem</w:t>
      </w:r>
      <w:r w:rsidRPr="00666404">
        <w:rPr>
          <w:rFonts w:ascii="Times New Roman" w:hAnsi="Times New Roman"/>
          <w:sz w:val="24"/>
          <w:szCs w:val="24"/>
        </w:rPr>
        <w:t>(</w:t>
      </w:r>
      <w:r w:rsidR="006C77D1" w:rsidRPr="00666404">
        <w:rPr>
          <w:rFonts w:ascii="Times New Roman" w:hAnsi="Times New Roman"/>
          <w:sz w:val="24"/>
          <w:szCs w:val="24"/>
        </w:rPr>
        <w:t>n</w:t>
      </w:r>
      <w:r w:rsidRPr="00666404">
        <w:rPr>
          <w:rFonts w:ascii="Times New Roman" w:hAnsi="Times New Roman"/>
          <w:sz w:val="24"/>
          <w:szCs w:val="24"/>
        </w:rPr>
        <w:t xml:space="preserve">s) desta contratação são caracterizados como </w:t>
      </w:r>
      <w:r w:rsidR="00CF6B77" w:rsidRPr="00666404">
        <w:rPr>
          <w:rFonts w:ascii="Times New Roman" w:hAnsi="Times New Roman"/>
          <w:sz w:val="24"/>
          <w:szCs w:val="24"/>
        </w:rPr>
        <w:t>de natureza comum</w:t>
      </w:r>
      <w:r w:rsidRPr="00666404">
        <w:rPr>
          <w:rFonts w:ascii="Times New Roman" w:hAnsi="Times New Roman"/>
          <w:sz w:val="24"/>
          <w:szCs w:val="24"/>
        </w:rPr>
        <w:t xml:space="preserve">, </w:t>
      </w:r>
      <w:r w:rsidR="00C9206B" w:rsidRPr="00666404">
        <w:rPr>
          <w:rFonts w:ascii="Times New Roman" w:hAnsi="Times New Roman"/>
          <w:sz w:val="24"/>
          <w:szCs w:val="24"/>
        </w:rPr>
        <w:t>não se enquadra</w:t>
      </w:r>
      <w:r w:rsidRPr="00666404">
        <w:rPr>
          <w:rFonts w:ascii="Times New Roman" w:hAnsi="Times New Roman"/>
          <w:sz w:val="24"/>
          <w:szCs w:val="24"/>
        </w:rPr>
        <w:t>ndo</w:t>
      </w:r>
      <w:r w:rsidR="00C9206B" w:rsidRPr="00666404">
        <w:rPr>
          <w:rFonts w:ascii="Times New Roman" w:hAnsi="Times New Roman"/>
          <w:sz w:val="24"/>
          <w:szCs w:val="24"/>
        </w:rPr>
        <w:t xml:space="preserve"> como sendo de bem de luxo, conforme </w:t>
      </w:r>
      <w:r w:rsidR="00CC1D79" w:rsidRPr="00666404">
        <w:rPr>
          <w:rFonts w:ascii="Times New Roman" w:hAnsi="Times New Roman"/>
          <w:sz w:val="24"/>
          <w:szCs w:val="24"/>
        </w:rPr>
        <w:t>disposto no Art. 176 do Decreto Municipal nº 3635, de 12 de maio de 2023</w:t>
      </w:r>
      <w:r w:rsidR="00F1763A" w:rsidRPr="00666404">
        <w:rPr>
          <w:rFonts w:ascii="Times New Roman" w:hAnsi="Times New Roman"/>
          <w:sz w:val="24"/>
          <w:szCs w:val="24"/>
        </w:rPr>
        <w:t>;</w:t>
      </w:r>
    </w:p>
    <w:p w14:paraId="4546DB4A" w14:textId="43FC4E17" w:rsidR="0080350E" w:rsidRPr="00071FDB" w:rsidRDefault="0080350E" w:rsidP="005633D2">
      <w:pPr>
        <w:pStyle w:val="PargrafodaLista"/>
        <w:numPr>
          <w:ilvl w:val="1"/>
          <w:numId w:val="6"/>
        </w:numPr>
        <w:spacing w:after="0" w:line="312" w:lineRule="auto"/>
        <w:ind w:left="0" w:firstLine="0"/>
        <w:rPr>
          <w:rFonts w:ascii="Times New Roman" w:hAnsi="Times New Roman"/>
          <w:sz w:val="24"/>
          <w:szCs w:val="24"/>
        </w:rPr>
      </w:pPr>
      <w:r w:rsidRPr="00071FDB">
        <w:rPr>
          <w:rFonts w:ascii="Times New Roman" w:hAnsi="Times New Roman"/>
          <w:sz w:val="24"/>
          <w:szCs w:val="24"/>
        </w:rPr>
        <w:t xml:space="preserve">O </w:t>
      </w:r>
      <w:r w:rsidRPr="00071FDB">
        <w:rPr>
          <w:rFonts w:ascii="Times New Roman" w:hAnsi="Times New Roman"/>
          <w:b/>
          <w:sz w:val="24"/>
          <w:szCs w:val="24"/>
        </w:rPr>
        <w:t>prazo de vigência da contratação é de 12 (doze) meses</w:t>
      </w:r>
      <w:r w:rsidRPr="00071FDB">
        <w:rPr>
          <w:rFonts w:ascii="Times New Roman" w:hAnsi="Times New Roman"/>
          <w:sz w:val="24"/>
          <w:szCs w:val="24"/>
        </w:rPr>
        <w:t>, contados a partir da assinatura do contrato, na forma do artigo 105 da Lei n° 14.133, de 2021;</w:t>
      </w:r>
    </w:p>
    <w:p w14:paraId="35449AD6" w14:textId="5F7675CF" w:rsidR="00071FDB" w:rsidRPr="00071FDB" w:rsidRDefault="00071FDB" w:rsidP="005633D2">
      <w:pPr>
        <w:pStyle w:val="PargrafodaLista"/>
        <w:numPr>
          <w:ilvl w:val="2"/>
          <w:numId w:val="6"/>
        </w:numPr>
        <w:spacing w:after="0" w:line="312" w:lineRule="auto"/>
        <w:ind w:left="0" w:firstLine="0"/>
        <w:rPr>
          <w:rFonts w:ascii="Times New Roman" w:hAnsi="Times New Roman"/>
          <w:sz w:val="24"/>
          <w:szCs w:val="24"/>
        </w:rPr>
      </w:pPr>
      <w:r w:rsidRPr="00071FDB">
        <w:rPr>
          <w:rFonts w:ascii="Times New Roman" w:hAnsi="Times New Roman"/>
          <w:sz w:val="24"/>
          <w:szCs w:val="24"/>
        </w:rPr>
        <w:t>O prazo de vigência da ata de registro de preços será de 1 (um) ano e poderá ser prorrogado, por igual período, desde que comprovado o preço vantajoso.</w:t>
      </w:r>
    </w:p>
    <w:p w14:paraId="25403932" w14:textId="77777777" w:rsidR="00071FDB" w:rsidRDefault="00123BC7" w:rsidP="005633D2">
      <w:pPr>
        <w:pStyle w:val="PargrafodaLista"/>
        <w:numPr>
          <w:ilvl w:val="1"/>
          <w:numId w:val="6"/>
        </w:numPr>
        <w:spacing w:after="0" w:line="312" w:lineRule="auto"/>
        <w:ind w:left="0" w:firstLine="0"/>
        <w:rPr>
          <w:rFonts w:ascii="Times New Roman" w:hAnsi="Times New Roman"/>
          <w:sz w:val="24"/>
          <w:szCs w:val="24"/>
        </w:rPr>
      </w:pPr>
      <w:r w:rsidRPr="00666404">
        <w:rPr>
          <w:rFonts w:ascii="Times New Roman" w:hAnsi="Times New Roman"/>
          <w:sz w:val="24"/>
          <w:szCs w:val="24"/>
        </w:rPr>
        <w:t>O contrato</w:t>
      </w:r>
      <w:r w:rsidR="00C55FEF" w:rsidRPr="00666404">
        <w:rPr>
          <w:rFonts w:ascii="Times New Roman" w:hAnsi="Times New Roman"/>
          <w:sz w:val="24"/>
          <w:szCs w:val="24"/>
        </w:rPr>
        <w:t xml:space="preserve"> ou outro instrumento hábil que o substitua</w:t>
      </w:r>
      <w:r w:rsidRPr="00666404">
        <w:rPr>
          <w:rFonts w:ascii="Times New Roman" w:hAnsi="Times New Roman"/>
          <w:sz w:val="24"/>
          <w:szCs w:val="24"/>
        </w:rPr>
        <w:t xml:space="preserve"> oferecerá maior detalhamento das regras que serão aplicadas em relação a vigência de contratação.</w:t>
      </w:r>
    </w:p>
    <w:p w14:paraId="3A8EB0B3" w14:textId="6387D8CF" w:rsidR="00071FDB" w:rsidRPr="00071FDB" w:rsidRDefault="00071FDB" w:rsidP="005633D2">
      <w:pPr>
        <w:pStyle w:val="PargrafodaLista"/>
        <w:numPr>
          <w:ilvl w:val="1"/>
          <w:numId w:val="6"/>
        </w:numPr>
        <w:spacing w:after="0" w:line="312" w:lineRule="auto"/>
        <w:ind w:left="0" w:firstLine="0"/>
        <w:rPr>
          <w:rFonts w:ascii="Times New Roman" w:hAnsi="Times New Roman"/>
          <w:sz w:val="24"/>
          <w:szCs w:val="24"/>
        </w:rPr>
      </w:pPr>
      <w:r w:rsidRPr="00071FDB">
        <w:rPr>
          <w:rFonts w:ascii="Times New Roman" w:hAnsi="Times New Roman"/>
          <w:sz w:val="24"/>
          <w:szCs w:val="24"/>
        </w:rPr>
        <w:t>Os quantitativos ora apresentados suprirão as necessidades das demandas de Processos Administrativos de pacientes, considerando o histórico de solicitações formalizadas e a identificação de demandas reprimidas</w:t>
      </w:r>
      <w:r>
        <w:rPr>
          <w:rFonts w:ascii="Times New Roman" w:hAnsi="Times New Roman"/>
          <w:sz w:val="24"/>
          <w:szCs w:val="24"/>
        </w:rPr>
        <w:t xml:space="preserve"> conforme relação abaixo e memória de cálculo em anexo.</w:t>
      </w:r>
    </w:p>
    <w:p w14:paraId="57463CD3" w14:textId="43E1AA60" w:rsidR="00123BC7" w:rsidRDefault="00123BC7" w:rsidP="005633D2">
      <w:pPr>
        <w:pStyle w:val="PargrafodaLista"/>
        <w:spacing w:line="312" w:lineRule="auto"/>
        <w:ind w:left="0"/>
        <w:rPr>
          <w:rFonts w:ascii="Times New Roman" w:hAnsi="Times New Roman"/>
          <w:sz w:val="24"/>
          <w:szCs w:val="24"/>
        </w:rPr>
      </w:pPr>
    </w:p>
    <w:p w14:paraId="49801D7F" w14:textId="77777777" w:rsidR="0073468E" w:rsidRDefault="0073468E" w:rsidP="005633D2">
      <w:pPr>
        <w:pStyle w:val="PargrafodaLista"/>
        <w:spacing w:line="312" w:lineRule="auto"/>
        <w:ind w:left="0"/>
        <w:rPr>
          <w:rFonts w:ascii="Times New Roman" w:hAnsi="Times New Roman"/>
          <w:sz w:val="24"/>
          <w:szCs w:val="24"/>
        </w:rPr>
      </w:pPr>
    </w:p>
    <w:p w14:paraId="1F270AC1" w14:textId="77777777" w:rsidR="0073468E" w:rsidRDefault="0073468E" w:rsidP="005633D2">
      <w:pPr>
        <w:pStyle w:val="PargrafodaLista"/>
        <w:spacing w:line="312" w:lineRule="auto"/>
        <w:ind w:left="0"/>
        <w:rPr>
          <w:rFonts w:ascii="Times New Roman" w:hAnsi="Times New Roman"/>
          <w:sz w:val="24"/>
          <w:szCs w:val="24"/>
        </w:rPr>
      </w:pPr>
    </w:p>
    <w:p w14:paraId="66100213" w14:textId="77777777" w:rsidR="0073468E" w:rsidRDefault="0073468E" w:rsidP="005633D2">
      <w:pPr>
        <w:pStyle w:val="PargrafodaLista"/>
        <w:spacing w:line="312" w:lineRule="auto"/>
        <w:ind w:left="0"/>
        <w:rPr>
          <w:rFonts w:ascii="Times New Roman" w:hAnsi="Times New Roman"/>
          <w:sz w:val="24"/>
          <w:szCs w:val="24"/>
        </w:rPr>
      </w:pPr>
    </w:p>
    <w:p w14:paraId="4CA7CAA4" w14:textId="77777777" w:rsidR="00920F05" w:rsidRPr="00666404" w:rsidRDefault="00920F05" w:rsidP="005633D2">
      <w:pPr>
        <w:pStyle w:val="PargrafodaLista"/>
        <w:spacing w:line="312" w:lineRule="auto"/>
        <w:ind w:left="0"/>
        <w:rPr>
          <w:rFonts w:ascii="Times New Roman" w:hAnsi="Times New Roman"/>
          <w:sz w:val="24"/>
          <w:szCs w:val="24"/>
        </w:rPr>
      </w:pPr>
    </w:p>
    <w:p w14:paraId="3A1AD557" w14:textId="1E2BB673" w:rsidR="00123BC7" w:rsidRPr="00666404" w:rsidRDefault="00123BC7" w:rsidP="005633D2">
      <w:pPr>
        <w:pStyle w:val="PargrafodaLista"/>
        <w:spacing w:after="0" w:line="312" w:lineRule="auto"/>
        <w:ind w:left="0"/>
        <w:jc w:val="center"/>
        <w:rPr>
          <w:rFonts w:ascii="Times New Roman" w:eastAsiaTheme="minorHAnsi" w:hAnsi="Times New Roman"/>
          <w:b/>
          <w:color w:val="000000" w:themeColor="text1"/>
          <w:sz w:val="24"/>
          <w:szCs w:val="24"/>
        </w:rPr>
      </w:pPr>
      <w:r w:rsidRPr="00666404">
        <w:rPr>
          <w:rFonts w:ascii="Times New Roman" w:hAnsi="Times New Roman"/>
          <w:b/>
          <w:color w:val="000000" w:themeColor="text1"/>
          <w:sz w:val="24"/>
          <w:szCs w:val="24"/>
        </w:rPr>
        <w:lastRenderedPageBreak/>
        <w:t xml:space="preserve">RELAÇÃO DE </w:t>
      </w:r>
      <w:r w:rsidR="00BE4180">
        <w:rPr>
          <w:rFonts w:ascii="Times New Roman" w:hAnsi="Times New Roman"/>
          <w:b/>
          <w:color w:val="000000" w:themeColor="text1"/>
          <w:sz w:val="24"/>
          <w:szCs w:val="24"/>
        </w:rPr>
        <w:t>PROCESSOS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29"/>
        <w:gridCol w:w="1560"/>
        <w:gridCol w:w="1559"/>
        <w:gridCol w:w="5108"/>
      </w:tblGrid>
      <w:tr w:rsidR="004B4B37" w:rsidRPr="004B4B37" w14:paraId="40C13884" w14:textId="77777777" w:rsidTr="005633D2">
        <w:trPr>
          <w:trHeight w:val="28"/>
          <w:jc w:val="center"/>
        </w:trPr>
        <w:tc>
          <w:tcPr>
            <w:tcW w:w="1129" w:type="dxa"/>
            <w:shd w:val="clear" w:color="auto" w:fill="D9D9D9" w:themeFill="background1" w:themeFillShade="D9"/>
            <w:noWrap/>
            <w:vAlign w:val="center"/>
            <w:hideMark/>
          </w:tcPr>
          <w:p w14:paraId="73CC6233" w14:textId="77777777" w:rsidR="004B4B37" w:rsidRPr="004B4B37" w:rsidRDefault="004B4B37" w:rsidP="005633D2">
            <w:pPr>
              <w:spacing w:after="0" w:line="240" w:lineRule="auto"/>
              <w:jc w:val="center"/>
              <w:rPr>
                <w:rFonts w:ascii="Times New Roman" w:eastAsia="Times New Roman" w:hAnsi="Times New Roman"/>
                <w:b/>
                <w:bCs/>
                <w:color w:val="000000"/>
                <w:lang w:eastAsia="pt-BR"/>
              </w:rPr>
            </w:pPr>
            <w:r w:rsidRPr="004B4B37">
              <w:rPr>
                <w:rFonts w:ascii="Times New Roman" w:eastAsia="Times New Roman" w:hAnsi="Times New Roman"/>
                <w:b/>
                <w:bCs/>
                <w:color w:val="000000"/>
                <w:lang w:eastAsia="pt-BR"/>
              </w:rPr>
              <w:t>ITEM</w:t>
            </w:r>
          </w:p>
        </w:tc>
        <w:tc>
          <w:tcPr>
            <w:tcW w:w="1560" w:type="dxa"/>
            <w:shd w:val="clear" w:color="auto" w:fill="D9D9D9" w:themeFill="background1" w:themeFillShade="D9"/>
            <w:noWrap/>
            <w:vAlign w:val="center"/>
            <w:hideMark/>
          </w:tcPr>
          <w:p w14:paraId="02E028A1" w14:textId="77777777" w:rsidR="004B4B37" w:rsidRPr="004B4B37" w:rsidRDefault="004B4B37" w:rsidP="005633D2">
            <w:pPr>
              <w:spacing w:after="0" w:line="240" w:lineRule="auto"/>
              <w:jc w:val="center"/>
              <w:rPr>
                <w:rFonts w:ascii="Times New Roman" w:eastAsia="Times New Roman" w:hAnsi="Times New Roman"/>
                <w:b/>
                <w:bCs/>
                <w:color w:val="000000"/>
                <w:lang w:eastAsia="pt-BR"/>
              </w:rPr>
            </w:pPr>
            <w:r w:rsidRPr="004B4B37">
              <w:rPr>
                <w:rFonts w:ascii="Times New Roman" w:eastAsia="Times New Roman" w:hAnsi="Times New Roman"/>
                <w:b/>
                <w:bCs/>
                <w:color w:val="000000"/>
                <w:lang w:eastAsia="pt-BR"/>
              </w:rPr>
              <w:t>PROCESSO</w:t>
            </w:r>
          </w:p>
        </w:tc>
        <w:tc>
          <w:tcPr>
            <w:tcW w:w="1559" w:type="dxa"/>
            <w:shd w:val="clear" w:color="auto" w:fill="D9D9D9" w:themeFill="background1" w:themeFillShade="D9"/>
            <w:noWrap/>
            <w:vAlign w:val="center"/>
            <w:hideMark/>
          </w:tcPr>
          <w:p w14:paraId="6C8363C1" w14:textId="77777777" w:rsidR="004B4B37" w:rsidRPr="004B4B37" w:rsidRDefault="004B4B37" w:rsidP="005633D2">
            <w:pPr>
              <w:spacing w:after="0" w:line="240" w:lineRule="auto"/>
              <w:jc w:val="center"/>
              <w:rPr>
                <w:rFonts w:ascii="Times New Roman" w:eastAsia="Times New Roman" w:hAnsi="Times New Roman"/>
                <w:b/>
                <w:bCs/>
                <w:color w:val="000000"/>
                <w:lang w:eastAsia="pt-BR"/>
              </w:rPr>
            </w:pPr>
            <w:r w:rsidRPr="004B4B37">
              <w:rPr>
                <w:rFonts w:ascii="Times New Roman" w:eastAsia="Times New Roman" w:hAnsi="Times New Roman"/>
                <w:b/>
                <w:bCs/>
                <w:color w:val="000000"/>
                <w:lang w:eastAsia="pt-BR"/>
              </w:rPr>
              <w:t>ABERTURA</w:t>
            </w:r>
          </w:p>
        </w:tc>
        <w:tc>
          <w:tcPr>
            <w:tcW w:w="5108" w:type="dxa"/>
            <w:shd w:val="clear" w:color="auto" w:fill="D9D9D9" w:themeFill="background1" w:themeFillShade="D9"/>
            <w:noWrap/>
            <w:vAlign w:val="center"/>
            <w:hideMark/>
          </w:tcPr>
          <w:p w14:paraId="0796D6F5" w14:textId="77777777" w:rsidR="004B4B37" w:rsidRPr="004B4B37" w:rsidRDefault="004B4B37" w:rsidP="005633D2">
            <w:pPr>
              <w:spacing w:after="0" w:line="240" w:lineRule="auto"/>
              <w:jc w:val="center"/>
              <w:rPr>
                <w:rFonts w:ascii="Times New Roman" w:eastAsia="Times New Roman" w:hAnsi="Times New Roman"/>
                <w:b/>
                <w:bCs/>
                <w:color w:val="000000"/>
                <w:lang w:eastAsia="pt-BR"/>
              </w:rPr>
            </w:pPr>
            <w:r w:rsidRPr="004B4B37">
              <w:rPr>
                <w:rFonts w:ascii="Times New Roman" w:eastAsia="Times New Roman" w:hAnsi="Times New Roman"/>
                <w:b/>
                <w:bCs/>
                <w:color w:val="000000"/>
                <w:lang w:eastAsia="pt-BR"/>
              </w:rPr>
              <w:t>REQUERENTE</w:t>
            </w:r>
          </w:p>
        </w:tc>
      </w:tr>
      <w:tr w:rsidR="004B4B37" w:rsidRPr="004B4B37" w14:paraId="6DFEB0DA" w14:textId="77777777" w:rsidTr="005633D2">
        <w:trPr>
          <w:trHeight w:val="28"/>
          <w:jc w:val="center"/>
        </w:trPr>
        <w:tc>
          <w:tcPr>
            <w:tcW w:w="1129" w:type="dxa"/>
            <w:noWrap/>
            <w:vAlign w:val="center"/>
            <w:hideMark/>
          </w:tcPr>
          <w:p w14:paraId="4FA1ECA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w:t>
            </w:r>
          </w:p>
        </w:tc>
        <w:tc>
          <w:tcPr>
            <w:tcW w:w="1560" w:type="dxa"/>
            <w:noWrap/>
            <w:vAlign w:val="center"/>
            <w:hideMark/>
          </w:tcPr>
          <w:p w14:paraId="1201A90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20457/2025</w:t>
            </w:r>
          </w:p>
        </w:tc>
        <w:tc>
          <w:tcPr>
            <w:tcW w:w="1559" w:type="dxa"/>
            <w:noWrap/>
            <w:vAlign w:val="center"/>
            <w:hideMark/>
          </w:tcPr>
          <w:p w14:paraId="64BF2965"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23/09/2025</w:t>
            </w:r>
          </w:p>
        </w:tc>
        <w:tc>
          <w:tcPr>
            <w:tcW w:w="5108" w:type="dxa"/>
            <w:noWrap/>
            <w:vAlign w:val="center"/>
            <w:hideMark/>
          </w:tcPr>
          <w:p w14:paraId="14A3E115"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SILVERIA DE AGUIAR DA SILVA</w:t>
            </w:r>
          </w:p>
        </w:tc>
      </w:tr>
      <w:tr w:rsidR="004B4B37" w:rsidRPr="004B4B37" w14:paraId="03901DA0" w14:textId="77777777" w:rsidTr="005633D2">
        <w:trPr>
          <w:trHeight w:val="28"/>
          <w:jc w:val="center"/>
        </w:trPr>
        <w:tc>
          <w:tcPr>
            <w:tcW w:w="1129" w:type="dxa"/>
            <w:noWrap/>
            <w:vAlign w:val="center"/>
            <w:hideMark/>
          </w:tcPr>
          <w:p w14:paraId="5ED38D4F"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w:t>
            </w:r>
          </w:p>
        </w:tc>
        <w:tc>
          <w:tcPr>
            <w:tcW w:w="1560" w:type="dxa"/>
            <w:noWrap/>
            <w:vAlign w:val="center"/>
            <w:hideMark/>
          </w:tcPr>
          <w:p w14:paraId="74E1021D"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19825/2021</w:t>
            </w:r>
          </w:p>
        </w:tc>
        <w:tc>
          <w:tcPr>
            <w:tcW w:w="1559" w:type="dxa"/>
            <w:noWrap/>
            <w:vAlign w:val="center"/>
            <w:hideMark/>
          </w:tcPr>
          <w:p w14:paraId="771AFA62"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22/06/2021</w:t>
            </w:r>
          </w:p>
        </w:tc>
        <w:tc>
          <w:tcPr>
            <w:tcW w:w="5108" w:type="dxa"/>
            <w:noWrap/>
            <w:vAlign w:val="center"/>
            <w:hideMark/>
          </w:tcPr>
          <w:p w14:paraId="6104788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ROBSON MOREIRA MENDONÇA</w:t>
            </w:r>
          </w:p>
        </w:tc>
      </w:tr>
      <w:tr w:rsidR="004B4B37" w:rsidRPr="004B4B37" w14:paraId="111A451F" w14:textId="77777777" w:rsidTr="005633D2">
        <w:trPr>
          <w:trHeight w:val="28"/>
          <w:jc w:val="center"/>
        </w:trPr>
        <w:tc>
          <w:tcPr>
            <w:tcW w:w="1129" w:type="dxa"/>
            <w:noWrap/>
            <w:vAlign w:val="center"/>
            <w:hideMark/>
          </w:tcPr>
          <w:p w14:paraId="4ACD230B"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w:t>
            </w:r>
          </w:p>
        </w:tc>
        <w:tc>
          <w:tcPr>
            <w:tcW w:w="1560" w:type="dxa"/>
            <w:noWrap/>
            <w:vAlign w:val="center"/>
            <w:hideMark/>
          </w:tcPr>
          <w:p w14:paraId="3AC6455F"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2336/2023</w:t>
            </w:r>
          </w:p>
        </w:tc>
        <w:tc>
          <w:tcPr>
            <w:tcW w:w="1559" w:type="dxa"/>
            <w:noWrap/>
            <w:vAlign w:val="center"/>
            <w:hideMark/>
          </w:tcPr>
          <w:p w14:paraId="6360285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10/08/2023</w:t>
            </w:r>
          </w:p>
        </w:tc>
        <w:tc>
          <w:tcPr>
            <w:tcW w:w="5108" w:type="dxa"/>
            <w:noWrap/>
            <w:vAlign w:val="center"/>
            <w:hideMark/>
          </w:tcPr>
          <w:p w14:paraId="7AF7D7AF"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MARCIO LUIZ VALENTE OEIRAS</w:t>
            </w:r>
          </w:p>
        </w:tc>
      </w:tr>
      <w:tr w:rsidR="004B4B37" w:rsidRPr="004B4B37" w14:paraId="2105A487" w14:textId="77777777" w:rsidTr="005633D2">
        <w:trPr>
          <w:trHeight w:val="28"/>
          <w:jc w:val="center"/>
        </w:trPr>
        <w:tc>
          <w:tcPr>
            <w:tcW w:w="1129" w:type="dxa"/>
            <w:noWrap/>
            <w:vAlign w:val="center"/>
            <w:hideMark/>
          </w:tcPr>
          <w:p w14:paraId="37DA6325"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4</w:t>
            </w:r>
          </w:p>
        </w:tc>
        <w:tc>
          <w:tcPr>
            <w:tcW w:w="1560" w:type="dxa"/>
            <w:noWrap/>
            <w:vAlign w:val="center"/>
            <w:hideMark/>
          </w:tcPr>
          <w:p w14:paraId="501A54B6"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10542/2024</w:t>
            </w:r>
          </w:p>
        </w:tc>
        <w:tc>
          <w:tcPr>
            <w:tcW w:w="1559" w:type="dxa"/>
            <w:noWrap/>
            <w:vAlign w:val="center"/>
            <w:hideMark/>
          </w:tcPr>
          <w:p w14:paraId="1D30B4E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18/04/2024</w:t>
            </w:r>
          </w:p>
        </w:tc>
        <w:tc>
          <w:tcPr>
            <w:tcW w:w="5108" w:type="dxa"/>
            <w:noWrap/>
            <w:vAlign w:val="center"/>
            <w:hideMark/>
          </w:tcPr>
          <w:p w14:paraId="70986272"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GABRIELLY VICTÓRIA ALVES HERCULANO</w:t>
            </w:r>
          </w:p>
        </w:tc>
      </w:tr>
      <w:tr w:rsidR="004B4B37" w:rsidRPr="004B4B37" w14:paraId="200A8F47" w14:textId="77777777" w:rsidTr="005633D2">
        <w:trPr>
          <w:trHeight w:val="28"/>
          <w:jc w:val="center"/>
        </w:trPr>
        <w:tc>
          <w:tcPr>
            <w:tcW w:w="1129" w:type="dxa"/>
            <w:noWrap/>
            <w:vAlign w:val="center"/>
            <w:hideMark/>
          </w:tcPr>
          <w:p w14:paraId="7085A548"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5</w:t>
            </w:r>
          </w:p>
        </w:tc>
        <w:tc>
          <w:tcPr>
            <w:tcW w:w="1560" w:type="dxa"/>
            <w:noWrap/>
            <w:vAlign w:val="center"/>
            <w:hideMark/>
          </w:tcPr>
          <w:p w14:paraId="5222BDFB"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23985/2024</w:t>
            </w:r>
          </w:p>
        </w:tc>
        <w:tc>
          <w:tcPr>
            <w:tcW w:w="1559" w:type="dxa"/>
            <w:noWrap/>
            <w:vAlign w:val="center"/>
            <w:hideMark/>
          </w:tcPr>
          <w:p w14:paraId="19DF25B8"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06/09/2024</w:t>
            </w:r>
          </w:p>
        </w:tc>
        <w:tc>
          <w:tcPr>
            <w:tcW w:w="5108" w:type="dxa"/>
            <w:noWrap/>
            <w:vAlign w:val="center"/>
            <w:hideMark/>
          </w:tcPr>
          <w:p w14:paraId="20B6CE06"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MARTA LEAL DA SILVA RODRIGUES</w:t>
            </w:r>
          </w:p>
        </w:tc>
      </w:tr>
      <w:tr w:rsidR="004B4B37" w:rsidRPr="004B4B37" w14:paraId="15C6FE22" w14:textId="77777777" w:rsidTr="005633D2">
        <w:trPr>
          <w:trHeight w:val="28"/>
          <w:jc w:val="center"/>
        </w:trPr>
        <w:tc>
          <w:tcPr>
            <w:tcW w:w="1129" w:type="dxa"/>
            <w:noWrap/>
            <w:vAlign w:val="center"/>
            <w:hideMark/>
          </w:tcPr>
          <w:p w14:paraId="50275B2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6</w:t>
            </w:r>
          </w:p>
        </w:tc>
        <w:tc>
          <w:tcPr>
            <w:tcW w:w="1560" w:type="dxa"/>
            <w:noWrap/>
            <w:vAlign w:val="center"/>
            <w:hideMark/>
          </w:tcPr>
          <w:p w14:paraId="10DFCDA5"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4132/2024</w:t>
            </w:r>
          </w:p>
        </w:tc>
        <w:tc>
          <w:tcPr>
            <w:tcW w:w="1559" w:type="dxa"/>
            <w:noWrap/>
            <w:vAlign w:val="center"/>
            <w:hideMark/>
          </w:tcPr>
          <w:p w14:paraId="74E0DF72"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28/02/2024</w:t>
            </w:r>
          </w:p>
        </w:tc>
        <w:tc>
          <w:tcPr>
            <w:tcW w:w="5108" w:type="dxa"/>
            <w:noWrap/>
            <w:vAlign w:val="center"/>
            <w:hideMark/>
          </w:tcPr>
          <w:p w14:paraId="71E91491"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ELMO COUTINHO</w:t>
            </w:r>
          </w:p>
        </w:tc>
      </w:tr>
      <w:tr w:rsidR="004B4B37" w:rsidRPr="004B4B37" w14:paraId="3A53619C" w14:textId="77777777" w:rsidTr="005633D2">
        <w:trPr>
          <w:trHeight w:val="28"/>
          <w:jc w:val="center"/>
        </w:trPr>
        <w:tc>
          <w:tcPr>
            <w:tcW w:w="1129" w:type="dxa"/>
            <w:noWrap/>
            <w:vAlign w:val="center"/>
            <w:hideMark/>
          </w:tcPr>
          <w:p w14:paraId="0E1010C8"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7</w:t>
            </w:r>
          </w:p>
        </w:tc>
        <w:tc>
          <w:tcPr>
            <w:tcW w:w="1560" w:type="dxa"/>
            <w:noWrap/>
            <w:vAlign w:val="center"/>
            <w:hideMark/>
          </w:tcPr>
          <w:p w14:paraId="1960858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14787/2025</w:t>
            </w:r>
          </w:p>
        </w:tc>
        <w:tc>
          <w:tcPr>
            <w:tcW w:w="1559" w:type="dxa"/>
            <w:noWrap/>
            <w:vAlign w:val="center"/>
            <w:hideMark/>
          </w:tcPr>
          <w:p w14:paraId="26EE45DC"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08/07/2025</w:t>
            </w:r>
          </w:p>
        </w:tc>
        <w:tc>
          <w:tcPr>
            <w:tcW w:w="5108" w:type="dxa"/>
            <w:noWrap/>
            <w:vAlign w:val="center"/>
            <w:hideMark/>
          </w:tcPr>
          <w:p w14:paraId="1DFAD1E8"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RAFAEL DE LIMA CLEMENTE</w:t>
            </w:r>
          </w:p>
        </w:tc>
      </w:tr>
      <w:tr w:rsidR="004B4B37" w:rsidRPr="004B4B37" w14:paraId="77A3BA88" w14:textId="77777777" w:rsidTr="005633D2">
        <w:trPr>
          <w:trHeight w:val="28"/>
          <w:jc w:val="center"/>
        </w:trPr>
        <w:tc>
          <w:tcPr>
            <w:tcW w:w="1129" w:type="dxa"/>
            <w:noWrap/>
            <w:vAlign w:val="center"/>
            <w:hideMark/>
          </w:tcPr>
          <w:p w14:paraId="2BD47D95"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8</w:t>
            </w:r>
          </w:p>
        </w:tc>
        <w:tc>
          <w:tcPr>
            <w:tcW w:w="1560" w:type="dxa"/>
            <w:noWrap/>
            <w:vAlign w:val="center"/>
            <w:hideMark/>
          </w:tcPr>
          <w:p w14:paraId="11E283CA"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26548/2024</w:t>
            </w:r>
          </w:p>
        </w:tc>
        <w:tc>
          <w:tcPr>
            <w:tcW w:w="1559" w:type="dxa"/>
            <w:noWrap/>
            <w:vAlign w:val="center"/>
            <w:hideMark/>
          </w:tcPr>
          <w:p w14:paraId="39E69AE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18/10/2024</w:t>
            </w:r>
          </w:p>
        </w:tc>
        <w:tc>
          <w:tcPr>
            <w:tcW w:w="5108" w:type="dxa"/>
            <w:noWrap/>
            <w:vAlign w:val="center"/>
            <w:hideMark/>
          </w:tcPr>
          <w:p w14:paraId="5ED04995"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LUCIANARA RODRIGUES ADÃO CERQUEIRA</w:t>
            </w:r>
          </w:p>
        </w:tc>
      </w:tr>
      <w:tr w:rsidR="004B4B37" w:rsidRPr="004B4B37" w14:paraId="078B85F8" w14:textId="77777777" w:rsidTr="005633D2">
        <w:trPr>
          <w:trHeight w:val="28"/>
          <w:jc w:val="center"/>
        </w:trPr>
        <w:tc>
          <w:tcPr>
            <w:tcW w:w="1129" w:type="dxa"/>
            <w:noWrap/>
            <w:vAlign w:val="center"/>
            <w:hideMark/>
          </w:tcPr>
          <w:p w14:paraId="5F37F8B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9</w:t>
            </w:r>
          </w:p>
        </w:tc>
        <w:tc>
          <w:tcPr>
            <w:tcW w:w="1560" w:type="dxa"/>
            <w:noWrap/>
            <w:vAlign w:val="center"/>
            <w:hideMark/>
          </w:tcPr>
          <w:p w14:paraId="014CF0A1"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24701/2024</w:t>
            </w:r>
          </w:p>
        </w:tc>
        <w:tc>
          <w:tcPr>
            <w:tcW w:w="1559" w:type="dxa"/>
            <w:noWrap/>
            <w:vAlign w:val="center"/>
            <w:hideMark/>
          </w:tcPr>
          <w:p w14:paraId="7FB7FECA"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18/09/2024</w:t>
            </w:r>
          </w:p>
        </w:tc>
        <w:tc>
          <w:tcPr>
            <w:tcW w:w="5108" w:type="dxa"/>
            <w:noWrap/>
            <w:vAlign w:val="center"/>
            <w:hideMark/>
          </w:tcPr>
          <w:p w14:paraId="50B6955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ANTÔNIA MELO DA SILVA</w:t>
            </w:r>
          </w:p>
        </w:tc>
      </w:tr>
      <w:tr w:rsidR="004B4B37" w:rsidRPr="004B4B37" w14:paraId="4272A079" w14:textId="77777777" w:rsidTr="005633D2">
        <w:trPr>
          <w:trHeight w:val="28"/>
          <w:jc w:val="center"/>
        </w:trPr>
        <w:tc>
          <w:tcPr>
            <w:tcW w:w="1129" w:type="dxa"/>
            <w:noWrap/>
            <w:vAlign w:val="center"/>
            <w:hideMark/>
          </w:tcPr>
          <w:p w14:paraId="0E9F356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10</w:t>
            </w:r>
          </w:p>
        </w:tc>
        <w:tc>
          <w:tcPr>
            <w:tcW w:w="1560" w:type="dxa"/>
            <w:noWrap/>
            <w:vAlign w:val="center"/>
            <w:hideMark/>
          </w:tcPr>
          <w:p w14:paraId="0CCFFCF2"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28352/2024</w:t>
            </w:r>
          </w:p>
        </w:tc>
        <w:tc>
          <w:tcPr>
            <w:tcW w:w="1559" w:type="dxa"/>
            <w:noWrap/>
            <w:vAlign w:val="center"/>
            <w:hideMark/>
          </w:tcPr>
          <w:p w14:paraId="22278B8F"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11/11/2024</w:t>
            </w:r>
          </w:p>
        </w:tc>
        <w:tc>
          <w:tcPr>
            <w:tcW w:w="5108" w:type="dxa"/>
            <w:noWrap/>
            <w:vAlign w:val="center"/>
            <w:hideMark/>
          </w:tcPr>
          <w:p w14:paraId="6221B6E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MARIA DO SOCORRO SAMPAIO</w:t>
            </w:r>
          </w:p>
        </w:tc>
      </w:tr>
      <w:tr w:rsidR="004B4B37" w:rsidRPr="004B4B37" w14:paraId="0466713B" w14:textId="77777777" w:rsidTr="005633D2">
        <w:trPr>
          <w:trHeight w:val="28"/>
          <w:jc w:val="center"/>
        </w:trPr>
        <w:tc>
          <w:tcPr>
            <w:tcW w:w="1129" w:type="dxa"/>
            <w:noWrap/>
            <w:vAlign w:val="center"/>
            <w:hideMark/>
          </w:tcPr>
          <w:p w14:paraId="428312A8"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11</w:t>
            </w:r>
          </w:p>
        </w:tc>
        <w:tc>
          <w:tcPr>
            <w:tcW w:w="1560" w:type="dxa"/>
            <w:noWrap/>
            <w:vAlign w:val="center"/>
            <w:hideMark/>
          </w:tcPr>
          <w:p w14:paraId="396F828F"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23398/2023</w:t>
            </w:r>
          </w:p>
        </w:tc>
        <w:tc>
          <w:tcPr>
            <w:tcW w:w="1559" w:type="dxa"/>
            <w:noWrap/>
            <w:vAlign w:val="center"/>
            <w:hideMark/>
          </w:tcPr>
          <w:p w14:paraId="05F0856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10/08/2023</w:t>
            </w:r>
          </w:p>
        </w:tc>
        <w:tc>
          <w:tcPr>
            <w:tcW w:w="5108" w:type="dxa"/>
            <w:noWrap/>
            <w:vAlign w:val="center"/>
            <w:hideMark/>
          </w:tcPr>
          <w:p w14:paraId="7739EDD8"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JULIO CESAR FAUSTINO REIS</w:t>
            </w:r>
          </w:p>
        </w:tc>
      </w:tr>
      <w:tr w:rsidR="004B4B37" w:rsidRPr="004B4B37" w14:paraId="67496CCD" w14:textId="77777777" w:rsidTr="005633D2">
        <w:trPr>
          <w:trHeight w:val="28"/>
          <w:jc w:val="center"/>
        </w:trPr>
        <w:tc>
          <w:tcPr>
            <w:tcW w:w="1129" w:type="dxa"/>
            <w:noWrap/>
            <w:vAlign w:val="center"/>
            <w:hideMark/>
          </w:tcPr>
          <w:p w14:paraId="69129E5A"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12</w:t>
            </w:r>
          </w:p>
        </w:tc>
        <w:tc>
          <w:tcPr>
            <w:tcW w:w="1560" w:type="dxa"/>
            <w:noWrap/>
            <w:vAlign w:val="center"/>
            <w:hideMark/>
          </w:tcPr>
          <w:p w14:paraId="0A51CC3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24177/2023</w:t>
            </w:r>
          </w:p>
        </w:tc>
        <w:tc>
          <w:tcPr>
            <w:tcW w:w="1559" w:type="dxa"/>
            <w:noWrap/>
            <w:vAlign w:val="center"/>
            <w:hideMark/>
          </w:tcPr>
          <w:p w14:paraId="7F136A6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18/08/2023</w:t>
            </w:r>
          </w:p>
        </w:tc>
        <w:tc>
          <w:tcPr>
            <w:tcW w:w="5108" w:type="dxa"/>
            <w:noWrap/>
            <w:vAlign w:val="center"/>
            <w:hideMark/>
          </w:tcPr>
          <w:p w14:paraId="26E62C9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TIAGO DE SOUZA VITALINO</w:t>
            </w:r>
          </w:p>
        </w:tc>
      </w:tr>
      <w:tr w:rsidR="004B4B37" w:rsidRPr="004B4B37" w14:paraId="79CB1024" w14:textId="77777777" w:rsidTr="005633D2">
        <w:trPr>
          <w:trHeight w:val="28"/>
          <w:jc w:val="center"/>
        </w:trPr>
        <w:tc>
          <w:tcPr>
            <w:tcW w:w="1129" w:type="dxa"/>
            <w:noWrap/>
            <w:vAlign w:val="center"/>
            <w:hideMark/>
          </w:tcPr>
          <w:p w14:paraId="06DFED6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13</w:t>
            </w:r>
          </w:p>
        </w:tc>
        <w:tc>
          <w:tcPr>
            <w:tcW w:w="1560" w:type="dxa"/>
            <w:noWrap/>
            <w:vAlign w:val="center"/>
            <w:hideMark/>
          </w:tcPr>
          <w:p w14:paraId="57A38F1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4149/2025</w:t>
            </w:r>
          </w:p>
        </w:tc>
        <w:tc>
          <w:tcPr>
            <w:tcW w:w="1559" w:type="dxa"/>
            <w:noWrap/>
            <w:vAlign w:val="center"/>
            <w:hideMark/>
          </w:tcPr>
          <w:p w14:paraId="38B4425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17/02/2025</w:t>
            </w:r>
          </w:p>
        </w:tc>
        <w:tc>
          <w:tcPr>
            <w:tcW w:w="5108" w:type="dxa"/>
            <w:noWrap/>
            <w:vAlign w:val="center"/>
            <w:hideMark/>
          </w:tcPr>
          <w:p w14:paraId="7660C74F"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THAMIRIS PEREIRA COUTINHO</w:t>
            </w:r>
          </w:p>
        </w:tc>
      </w:tr>
      <w:tr w:rsidR="004B4B37" w:rsidRPr="004B4B37" w14:paraId="757A7403" w14:textId="77777777" w:rsidTr="005633D2">
        <w:trPr>
          <w:trHeight w:val="28"/>
          <w:jc w:val="center"/>
        </w:trPr>
        <w:tc>
          <w:tcPr>
            <w:tcW w:w="1129" w:type="dxa"/>
            <w:noWrap/>
            <w:vAlign w:val="center"/>
            <w:hideMark/>
          </w:tcPr>
          <w:p w14:paraId="7E372B6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14</w:t>
            </w:r>
          </w:p>
        </w:tc>
        <w:tc>
          <w:tcPr>
            <w:tcW w:w="1560" w:type="dxa"/>
            <w:noWrap/>
            <w:vAlign w:val="center"/>
            <w:hideMark/>
          </w:tcPr>
          <w:p w14:paraId="25886DFA"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5868/2024</w:t>
            </w:r>
          </w:p>
        </w:tc>
        <w:tc>
          <w:tcPr>
            <w:tcW w:w="1559" w:type="dxa"/>
            <w:noWrap/>
            <w:vAlign w:val="center"/>
            <w:hideMark/>
          </w:tcPr>
          <w:p w14:paraId="7DEFD0C8"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14/03/2024</w:t>
            </w:r>
          </w:p>
        </w:tc>
        <w:tc>
          <w:tcPr>
            <w:tcW w:w="5108" w:type="dxa"/>
            <w:noWrap/>
            <w:vAlign w:val="center"/>
            <w:hideMark/>
          </w:tcPr>
          <w:p w14:paraId="7429750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MARIA DE LOURDES EMILIANO DA SILVA</w:t>
            </w:r>
          </w:p>
        </w:tc>
      </w:tr>
      <w:tr w:rsidR="004B4B37" w:rsidRPr="004B4B37" w14:paraId="4DE55439" w14:textId="77777777" w:rsidTr="005633D2">
        <w:trPr>
          <w:trHeight w:val="28"/>
          <w:jc w:val="center"/>
        </w:trPr>
        <w:tc>
          <w:tcPr>
            <w:tcW w:w="1129" w:type="dxa"/>
            <w:noWrap/>
            <w:vAlign w:val="center"/>
            <w:hideMark/>
          </w:tcPr>
          <w:p w14:paraId="75C19065"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15</w:t>
            </w:r>
          </w:p>
        </w:tc>
        <w:tc>
          <w:tcPr>
            <w:tcW w:w="1560" w:type="dxa"/>
            <w:noWrap/>
            <w:vAlign w:val="center"/>
            <w:hideMark/>
          </w:tcPr>
          <w:p w14:paraId="1DCD75E5"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14332/2023</w:t>
            </w:r>
          </w:p>
        </w:tc>
        <w:tc>
          <w:tcPr>
            <w:tcW w:w="1559" w:type="dxa"/>
            <w:noWrap/>
            <w:vAlign w:val="center"/>
            <w:hideMark/>
          </w:tcPr>
          <w:p w14:paraId="6E3087C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18/05/2023</w:t>
            </w:r>
          </w:p>
        </w:tc>
        <w:tc>
          <w:tcPr>
            <w:tcW w:w="5108" w:type="dxa"/>
            <w:noWrap/>
            <w:vAlign w:val="center"/>
            <w:hideMark/>
          </w:tcPr>
          <w:p w14:paraId="56D53F2C"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THAYNA VITÓRIA FERREIRA DA SILVA</w:t>
            </w:r>
          </w:p>
        </w:tc>
      </w:tr>
      <w:tr w:rsidR="004B4B37" w:rsidRPr="004B4B37" w14:paraId="4A74C2FC" w14:textId="77777777" w:rsidTr="005633D2">
        <w:trPr>
          <w:trHeight w:val="28"/>
          <w:jc w:val="center"/>
        </w:trPr>
        <w:tc>
          <w:tcPr>
            <w:tcW w:w="1129" w:type="dxa"/>
            <w:noWrap/>
            <w:vAlign w:val="center"/>
            <w:hideMark/>
          </w:tcPr>
          <w:p w14:paraId="71DCF55B"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16</w:t>
            </w:r>
          </w:p>
        </w:tc>
        <w:tc>
          <w:tcPr>
            <w:tcW w:w="1560" w:type="dxa"/>
            <w:noWrap/>
            <w:vAlign w:val="center"/>
            <w:hideMark/>
          </w:tcPr>
          <w:p w14:paraId="44BD9E6B"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17842/2024</w:t>
            </w:r>
          </w:p>
        </w:tc>
        <w:tc>
          <w:tcPr>
            <w:tcW w:w="1559" w:type="dxa"/>
            <w:noWrap/>
            <w:vAlign w:val="center"/>
            <w:hideMark/>
          </w:tcPr>
          <w:p w14:paraId="39733A2D"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26/06/2024</w:t>
            </w:r>
          </w:p>
        </w:tc>
        <w:tc>
          <w:tcPr>
            <w:tcW w:w="5108" w:type="dxa"/>
            <w:noWrap/>
            <w:vAlign w:val="center"/>
            <w:hideMark/>
          </w:tcPr>
          <w:p w14:paraId="148B98E2"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MARIA DAS NEVES DE BARROS</w:t>
            </w:r>
          </w:p>
        </w:tc>
      </w:tr>
      <w:tr w:rsidR="004B4B37" w:rsidRPr="004B4B37" w14:paraId="313AAD25" w14:textId="77777777" w:rsidTr="005633D2">
        <w:trPr>
          <w:trHeight w:val="28"/>
          <w:jc w:val="center"/>
        </w:trPr>
        <w:tc>
          <w:tcPr>
            <w:tcW w:w="1129" w:type="dxa"/>
            <w:noWrap/>
            <w:vAlign w:val="center"/>
            <w:hideMark/>
          </w:tcPr>
          <w:p w14:paraId="7C690FD1"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17</w:t>
            </w:r>
          </w:p>
        </w:tc>
        <w:tc>
          <w:tcPr>
            <w:tcW w:w="1560" w:type="dxa"/>
            <w:noWrap/>
            <w:vAlign w:val="center"/>
            <w:hideMark/>
          </w:tcPr>
          <w:p w14:paraId="6590AFB2"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32111/2023</w:t>
            </w:r>
          </w:p>
        </w:tc>
        <w:tc>
          <w:tcPr>
            <w:tcW w:w="1559" w:type="dxa"/>
            <w:noWrap/>
            <w:vAlign w:val="center"/>
            <w:hideMark/>
          </w:tcPr>
          <w:p w14:paraId="7AB139B8"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26/10/2023</w:t>
            </w:r>
          </w:p>
        </w:tc>
        <w:tc>
          <w:tcPr>
            <w:tcW w:w="5108" w:type="dxa"/>
            <w:noWrap/>
            <w:vAlign w:val="center"/>
            <w:hideMark/>
          </w:tcPr>
          <w:p w14:paraId="7C0043EC"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JULIANA DE SOUZA ALVES</w:t>
            </w:r>
          </w:p>
        </w:tc>
      </w:tr>
      <w:tr w:rsidR="004B4B37" w:rsidRPr="004B4B37" w14:paraId="15CB604B" w14:textId="77777777" w:rsidTr="005633D2">
        <w:trPr>
          <w:trHeight w:val="28"/>
          <w:jc w:val="center"/>
        </w:trPr>
        <w:tc>
          <w:tcPr>
            <w:tcW w:w="1129" w:type="dxa"/>
            <w:noWrap/>
            <w:vAlign w:val="center"/>
            <w:hideMark/>
          </w:tcPr>
          <w:p w14:paraId="33113A6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18</w:t>
            </w:r>
          </w:p>
        </w:tc>
        <w:tc>
          <w:tcPr>
            <w:tcW w:w="1560" w:type="dxa"/>
            <w:noWrap/>
            <w:vAlign w:val="center"/>
            <w:hideMark/>
          </w:tcPr>
          <w:p w14:paraId="36F9A88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2154/2025</w:t>
            </w:r>
          </w:p>
        </w:tc>
        <w:tc>
          <w:tcPr>
            <w:tcW w:w="1559" w:type="dxa"/>
            <w:noWrap/>
            <w:vAlign w:val="center"/>
            <w:hideMark/>
          </w:tcPr>
          <w:p w14:paraId="22C41918"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24/01/2025</w:t>
            </w:r>
          </w:p>
        </w:tc>
        <w:tc>
          <w:tcPr>
            <w:tcW w:w="5108" w:type="dxa"/>
            <w:noWrap/>
            <w:vAlign w:val="center"/>
            <w:hideMark/>
          </w:tcPr>
          <w:p w14:paraId="58036876"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GILMA DE SOUSA GOMES</w:t>
            </w:r>
          </w:p>
        </w:tc>
      </w:tr>
      <w:tr w:rsidR="004B4B37" w:rsidRPr="004B4B37" w14:paraId="7CF6F51B" w14:textId="77777777" w:rsidTr="005633D2">
        <w:trPr>
          <w:trHeight w:val="28"/>
          <w:jc w:val="center"/>
        </w:trPr>
        <w:tc>
          <w:tcPr>
            <w:tcW w:w="1129" w:type="dxa"/>
            <w:noWrap/>
            <w:vAlign w:val="center"/>
            <w:hideMark/>
          </w:tcPr>
          <w:p w14:paraId="3639E68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19</w:t>
            </w:r>
          </w:p>
        </w:tc>
        <w:tc>
          <w:tcPr>
            <w:tcW w:w="1560" w:type="dxa"/>
            <w:noWrap/>
            <w:vAlign w:val="center"/>
            <w:hideMark/>
          </w:tcPr>
          <w:p w14:paraId="664D953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8103/2025</w:t>
            </w:r>
          </w:p>
        </w:tc>
        <w:tc>
          <w:tcPr>
            <w:tcW w:w="1559" w:type="dxa"/>
            <w:noWrap/>
            <w:vAlign w:val="center"/>
            <w:hideMark/>
          </w:tcPr>
          <w:p w14:paraId="4963614F"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08/04/2025</w:t>
            </w:r>
          </w:p>
        </w:tc>
        <w:tc>
          <w:tcPr>
            <w:tcW w:w="5108" w:type="dxa"/>
            <w:noWrap/>
            <w:vAlign w:val="center"/>
            <w:hideMark/>
          </w:tcPr>
          <w:p w14:paraId="0499023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ALESSANDRO DOS REIS XAVIER</w:t>
            </w:r>
          </w:p>
        </w:tc>
      </w:tr>
      <w:tr w:rsidR="004B4B37" w:rsidRPr="004B4B37" w14:paraId="761FD5A1" w14:textId="77777777" w:rsidTr="005633D2">
        <w:trPr>
          <w:trHeight w:val="28"/>
          <w:jc w:val="center"/>
        </w:trPr>
        <w:tc>
          <w:tcPr>
            <w:tcW w:w="1129" w:type="dxa"/>
            <w:noWrap/>
            <w:vAlign w:val="center"/>
            <w:hideMark/>
          </w:tcPr>
          <w:p w14:paraId="29261A0D"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20</w:t>
            </w:r>
          </w:p>
        </w:tc>
        <w:tc>
          <w:tcPr>
            <w:tcW w:w="1560" w:type="dxa"/>
            <w:noWrap/>
            <w:vAlign w:val="center"/>
            <w:hideMark/>
          </w:tcPr>
          <w:p w14:paraId="35C22756"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26323/2024</w:t>
            </w:r>
          </w:p>
        </w:tc>
        <w:tc>
          <w:tcPr>
            <w:tcW w:w="1559" w:type="dxa"/>
            <w:noWrap/>
            <w:vAlign w:val="center"/>
            <w:hideMark/>
          </w:tcPr>
          <w:p w14:paraId="746BD41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15/10/2024</w:t>
            </w:r>
          </w:p>
        </w:tc>
        <w:tc>
          <w:tcPr>
            <w:tcW w:w="5108" w:type="dxa"/>
            <w:noWrap/>
            <w:vAlign w:val="center"/>
            <w:hideMark/>
          </w:tcPr>
          <w:p w14:paraId="67B3C1D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MANOEL DE CAMPOS PEREIRA</w:t>
            </w:r>
          </w:p>
        </w:tc>
      </w:tr>
      <w:tr w:rsidR="004B4B37" w:rsidRPr="004B4B37" w14:paraId="208E3B0D" w14:textId="77777777" w:rsidTr="005633D2">
        <w:trPr>
          <w:trHeight w:val="28"/>
          <w:jc w:val="center"/>
        </w:trPr>
        <w:tc>
          <w:tcPr>
            <w:tcW w:w="1129" w:type="dxa"/>
            <w:noWrap/>
            <w:vAlign w:val="center"/>
            <w:hideMark/>
          </w:tcPr>
          <w:p w14:paraId="3E5365B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21</w:t>
            </w:r>
          </w:p>
        </w:tc>
        <w:tc>
          <w:tcPr>
            <w:tcW w:w="1560" w:type="dxa"/>
            <w:noWrap/>
            <w:vAlign w:val="center"/>
            <w:hideMark/>
          </w:tcPr>
          <w:p w14:paraId="2073055D"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8856/2025</w:t>
            </w:r>
          </w:p>
        </w:tc>
        <w:tc>
          <w:tcPr>
            <w:tcW w:w="1559" w:type="dxa"/>
            <w:noWrap/>
            <w:vAlign w:val="center"/>
            <w:hideMark/>
          </w:tcPr>
          <w:p w14:paraId="77A1845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16/04/2025</w:t>
            </w:r>
          </w:p>
        </w:tc>
        <w:tc>
          <w:tcPr>
            <w:tcW w:w="5108" w:type="dxa"/>
            <w:noWrap/>
            <w:vAlign w:val="center"/>
            <w:hideMark/>
          </w:tcPr>
          <w:p w14:paraId="0A600436"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ARLETE FERNANDES DA SILVA</w:t>
            </w:r>
          </w:p>
        </w:tc>
      </w:tr>
      <w:tr w:rsidR="004B4B37" w:rsidRPr="004B4B37" w14:paraId="2C1FE147" w14:textId="77777777" w:rsidTr="005633D2">
        <w:trPr>
          <w:trHeight w:val="28"/>
          <w:jc w:val="center"/>
        </w:trPr>
        <w:tc>
          <w:tcPr>
            <w:tcW w:w="1129" w:type="dxa"/>
            <w:noWrap/>
            <w:vAlign w:val="center"/>
            <w:hideMark/>
          </w:tcPr>
          <w:p w14:paraId="0B7C1461"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22</w:t>
            </w:r>
          </w:p>
        </w:tc>
        <w:tc>
          <w:tcPr>
            <w:tcW w:w="1560" w:type="dxa"/>
            <w:noWrap/>
            <w:vAlign w:val="center"/>
            <w:hideMark/>
          </w:tcPr>
          <w:p w14:paraId="3226789F"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11800/2025</w:t>
            </w:r>
          </w:p>
        </w:tc>
        <w:tc>
          <w:tcPr>
            <w:tcW w:w="1559" w:type="dxa"/>
            <w:noWrap/>
            <w:vAlign w:val="center"/>
            <w:hideMark/>
          </w:tcPr>
          <w:p w14:paraId="08EE4C2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27/05/2025</w:t>
            </w:r>
          </w:p>
        </w:tc>
        <w:tc>
          <w:tcPr>
            <w:tcW w:w="5108" w:type="dxa"/>
            <w:noWrap/>
            <w:vAlign w:val="center"/>
            <w:hideMark/>
          </w:tcPr>
          <w:p w14:paraId="38EB0B5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GERALDA RODRIGUES DA SILVA</w:t>
            </w:r>
          </w:p>
        </w:tc>
      </w:tr>
      <w:tr w:rsidR="004B4B37" w:rsidRPr="004B4B37" w14:paraId="164D0D39" w14:textId="77777777" w:rsidTr="005633D2">
        <w:trPr>
          <w:trHeight w:val="28"/>
          <w:jc w:val="center"/>
        </w:trPr>
        <w:tc>
          <w:tcPr>
            <w:tcW w:w="1129" w:type="dxa"/>
            <w:noWrap/>
            <w:vAlign w:val="center"/>
            <w:hideMark/>
          </w:tcPr>
          <w:p w14:paraId="5E12293F"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23</w:t>
            </w:r>
          </w:p>
        </w:tc>
        <w:tc>
          <w:tcPr>
            <w:tcW w:w="1560" w:type="dxa"/>
            <w:noWrap/>
            <w:vAlign w:val="center"/>
            <w:hideMark/>
          </w:tcPr>
          <w:p w14:paraId="79C54886"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18340/2025</w:t>
            </w:r>
          </w:p>
        </w:tc>
        <w:tc>
          <w:tcPr>
            <w:tcW w:w="1559" w:type="dxa"/>
            <w:noWrap/>
            <w:vAlign w:val="center"/>
            <w:hideMark/>
          </w:tcPr>
          <w:p w14:paraId="207C397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28/08/2025</w:t>
            </w:r>
          </w:p>
        </w:tc>
        <w:tc>
          <w:tcPr>
            <w:tcW w:w="5108" w:type="dxa"/>
            <w:noWrap/>
            <w:vAlign w:val="center"/>
            <w:hideMark/>
          </w:tcPr>
          <w:p w14:paraId="58B441CC"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RAIZA DOS SANTOS FERNANDES DE CASTRO</w:t>
            </w:r>
          </w:p>
        </w:tc>
      </w:tr>
      <w:tr w:rsidR="004B4B37" w:rsidRPr="004B4B37" w14:paraId="7C2E97A2" w14:textId="77777777" w:rsidTr="005633D2">
        <w:trPr>
          <w:trHeight w:val="28"/>
          <w:jc w:val="center"/>
        </w:trPr>
        <w:tc>
          <w:tcPr>
            <w:tcW w:w="1129" w:type="dxa"/>
            <w:noWrap/>
            <w:vAlign w:val="center"/>
            <w:hideMark/>
          </w:tcPr>
          <w:p w14:paraId="2500FC9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24</w:t>
            </w:r>
          </w:p>
        </w:tc>
        <w:tc>
          <w:tcPr>
            <w:tcW w:w="1560" w:type="dxa"/>
            <w:noWrap/>
            <w:vAlign w:val="center"/>
            <w:hideMark/>
          </w:tcPr>
          <w:p w14:paraId="31E68E7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15642/2025</w:t>
            </w:r>
          </w:p>
        </w:tc>
        <w:tc>
          <w:tcPr>
            <w:tcW w:w="1559" w:type="dxa"/>
            <w:noWrap/>
            <w:vAlign w:val="center"/>
            <w:hideMark/>
          </w:tcPr>
          <w:p w14:paraId="74F31BE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21/07/2025</w:t>
            </w:r>
          </w:p>
        </w:tc>
        <w:tc>
          <w:tcPr>
            <w:tcW w:w="5108" w:type="dxa"/>
            <w:noWrap/>
            <w:vAlign w:val="center"/>
            <w:hideMark/>
          </w:tcPr>
          <w:p w14:paraId="2D82561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NEIDE NUNES</w:t>
            </w:r>
          </w:p>
        </w:tc>
      </w:tr>
      <w:tr w:rsidR="004B4B37" w:rsidRPr="004B4B37" w14:paraId="680A1142" w14:textId="77777777" w:rsidTr="005633D2">
        <w:trPr>
          <w:trHeight w:val="28"/>
          <w:jc w:val="center"/>
        </w:trPr>
        <w:tc>
          <w:tcPr>
            <w:tcW w:w="1129" w:type="dxa"/>
            <w:noWrap/>
            <w:vAlign w:val="center"/>
            <w:hideMark/>
          </w:tcPr>
          <w:p w14:paraId="227C20C8"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25</w:t>
            </w:r>
          </w:p>
        </w:tc>
        <w:tc>
          <w:tcPr>
            <w:tcW w:w="1560" w:type="dxa"/>
            <w:noWrap/>
            <w:vAlign w:val="center"/>
            <w:hideMark/>
          </w:tcPr>
          <w:p w14:paraId="0F02671C"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17499/2025</w:t>
            </w:r>
          </w:p>
        </w:tc>
        <w:tc>
          <w:tcPr>
            <w:tcW w:w="1559" w:type="dxa"/>
            <w:noWrap/>
            <w:vAlign w:val="center"/>
            <w:hideMark/>
          </w:tcPr>
          <w:p w14:paraId="6A3A577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18/08/2025</w:t>
            </w:r>
          </w:p>
        </w:tc>
        <w:tc>
          <w:tcPr>
            <w:tcW w:w="5108" w:type="dxa"/>
            <w:noWrap/>
            <w:vAlign w:val="center"/>
            <w:hideMark/>
          </w:tcPr>
          <w:p w14:paraId="5B3A5635"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INGRID JANUÁRIO DOS SANTOS</w:t>
            </w:r>
          </w:p>
        </w:tc>
      </w:tr>
      <w:tr w:rsidR="004B4B37" w:rsidRPr="004B4B37" w14:paraId="272E7D07" w14:textId="77777777" w:rsidTr="005633D2">
        <w:trPr>
          <w:trHeight w:val="28"/>
          <w:jc w:val="center"/>
        </w:trPr>
        <w:tc>
          <w:tcPr>
            <w:tcW w:w="1129" w:type="dxa"/>
            <w:noWrap/>
            <w:vAlign w:val="center"/>
            <w:hideMark/>
          </w:tcPr>
          <w:p w14:paraId="6545014B"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26</w:t>
            </w:r>
          </w:p>
        </w:tc>
        <w:tc>
          <w:tcPr>
            <w:tcW w:w="1560" w:type="dxa"/>
            <w:noWrap/>
            <w:vAlign w:val="center"/>
            <w:hideMark/>
          </w:tcPr>
          <w:p w14:paraId="234F7ECD"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15877/2025</w:t>
            </w:r>
          </w:p>
        </w:tc>
        <w:tc>
          <w:tcPr>
            <w:tcW w:w="1559" w:type="dxa"/>
            <w:noWrap/>
            <w:vAlign w:val="center"/>
            <w:hideMark/>
          </w:tcPr>
          <w:p w14:paraId="3BC04F2C"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24/07/2025</w:t>
            </w:r>
          </w:p>
        </w:tc>
        <w:tc>
          <w:tcPr>
            <w:tcW w:w="5108" w:type="dxa"/>
            <w:noWrap/>
            <w:vAlign w:val="center"/>
            <w:hideMark/>
          </w:tcPr>
          <w:p w14:paraId="5BAA168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AILTON SANTOS</w:t>
            </w:r>
          </w:p>
        </w:tc>
      </w:tr>
      <w:tr w:rsidR="004B4B37" w:rsidRPr="004B4B37" w14:paraId="4E7FB359" w14:textId="77777777" w:rsidTr="005633D2">
        <w:trPr>
          <w:trHeight w:val="28"/>
          <w:jc w:val="center"/>
        </w:trPr>
        <w:tc>
          <w:tcPr>
            <w:tcW w:w="1129" w:type="dxa"/>
            <w:noWrap/>
            <w:vAlign w:val="center"/>
            <w:hideMark/>
          </w:tcPr>
          <w:p w14:paraId="3D7F3C6D"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27</w:t>
            </w:r>
          </w:p>
        </w:tc>
        <w:tc>
          <w:tcPr>
            <w:tcW w:w="1560" w:type="dxa"/>
            <w:noWrap/>
            <w:vAlign w:val="center"/>
            <w:hideMark/>
          </w:tcPr>
          <w:p w14:paraId="553DF4F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14320/2025</w:t>
            </w:r>
          </w:p>
        </w:tc>
        <w:tc>
          <w:tcPr>
            <w:tcW w:w="1559" w:type="dxa"/>
            <w:noWrap/>
            <w:vAlign w:val="center"/>
            <w:hideMark/>
          </w:tcPr>
          <w:p w14:paraId="44EC947B"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01/07/2025</w:t>
            </w:r>
          </w:p>
        </w:tc>
        <w:tc>
          <w:tcPr>
            <w:tcW w:w="5108" w:type="dxa"/>
            <w:noWrap/>
            <w:vAlign w:val="center"/>
            <w:hideMark/>
          </w:tcPr>
          <w:p w14:paraId="4309153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RAIANE LOPES TAVARES</w:t>
            </w:r>
          </w:p>
        </w:tc>
      </w:tr>
      <w:tr w:rsidR="004B4B37" w:rsidRPr="004B4B37" w14:paraId="20E73340" w14:textId="77777777" w:rsidTr="005633D2">
        <w:trPr>
          <w:trHeight w:val="28"/>
          <w:jc w:val="center"/>
        </w:trPr>
        <w:tc>
          <w:tcPr>
            <w:tcW w:w="1129" w:type="dxa"/>
            <w:noWrap/>
            <w:vAlign w:val="center"/>
            <w:hideMark/>
          </w:tcPr>
          <w:p w14:paraId="14104B68"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28</w:t>
            </w:r>
          </w:p>
        </w:tc>
        <w:tc>
          <w:tcPr>
            <w:tcW w:w="1560" w:type="dxa"/>
            <w:noWrap/>
            <w:vAlign w:val="center"/>
            <w:hideMark/>
          </w:tcPr>
          <w:p w14:paraId="502981BD"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26960/2022</w:t>
            </w:r>
          </w:p>
        </w:tc>
        <w:tc>
          <w:tcPr>
            <w:tcW w:w="1559" w:type="dxa"/>
            <w:noWrap/>
            <w:vAlign w:val="center"/>
            <w:hideMark/>
          </w:tcPr>
          <w:p w14:paraId="636308E6"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27/09/2022</w:t>
            </w:r>
          </w:p>
        </w:tc>
        <w:tc>
          <w:tcPr>
            <w:tcW w:w="5108" w:type="dxa"/>
            <w:noWrap/>
            <w:vAlign w:val="center"/>
            <w:hideMark/>
          </w:tcPr>
          <w:p w14:paraId="6959463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DAVI MIGUEL DA SILVA</w:t>
            </w:r>
          </w:p>
        </w:tc>
      </w:tr>
      <w:tr w:rsidR="004B4B37" w:rsidRPr="004B4B37" w14:paraId="78810D85" w14:textId="77777777" w:rsidTr="005633D2">
        <w:trPr>
          <w:trHeight w:val="28"/>
          <w:jc w:val="center"/>
        </w:trPr>
        <w:tc>
          <w:tcPr>
            <w:tcW w:w="1129" w:type="dxa"/>
            <w:noWrap/>
            <w:vAlign w:val="center"/>
            <w:hideMark/>
          </w:tcPr>
          <w:p w14:paraId="60A5E97A"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29</w:t>
            </w:r>
          </w:p>
        </w:tc>
        <w:tc>
          <w:tcPr>
            <w:tcW w:w="1560" w:type="dxa"/>
            <w:noWrap/>
            <w:vAlign w:val="center"/>
            <w:hideMark/>
          </w:tcPr>
          <w:p w14:paraId="57FAD53F"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14796/2023</w:t>
            </w:r>
          </w:p>
        </w:tc>
        <w:tc>
          <w:tcPr>
            <w:tcW w:w="1559" w:type="dxa"/>
            <w:noWrap/>
            <w:vAlign w:val="center"/>
            <w:hideMark/>
          </w:tcPr>
          <w:p w14:paraId="4CD3A941"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23/05/2023</w:t>
            </w:r>
          </w:p>
        </w:tc>
        <w:tc>
          <w:tcPr>
            <w:tcW w:w="5108" w:type="dxa"/>
            <w:noWrap/>
            <w:vAlign w:val="center"/>
            <w:hideMark/>
          </w:tcPr>
          <w:p w14:paraId="6F10F482"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MARCOS VINICIOS DE LIMA</w:t>
            </w:r>
          </w:p>
        </w:tc>
      </w:tr>
      <w:tr w:rsidR="004B4B37" w:rsidRPr="004B4B37" w14:paraId="76986F24" w14:textId="77777777" w:rsidTr="005633D2">
        <w:trPr>
          <w:trHeight w:val="28"/>
          <w:jc w:val="center"/>
        </w:trPr>
        <w:tc>
          <w:tcPr>
            <w:tcW w:w="1129" w:type="dxa"/>
            <w:noWrap/>
            <w:vAlign w:val="center"/>
            <w:hideMark/>
          </w:tcPr>
          <w:p w14:paraId="09F08F8C"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30</w:t>
            </w:r>
          </w:p>
        </w:tc>
        <w:tc>
          <w:tcPr>
            <w:tcW w:w="1560" w:type="dxa"/>
            <w:noWrap/>
            <w:vAlign w:val="center"/>
            <w:hideMark/>
          </w:tcPr>
          <w:p w14:paraId="6CBF9472"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25374/2023</w:t>
            </w:r>
          </w:p>
        </w:tc>
        <w:tc>
          <w:tcPr>
            <w:tcW w:w="1559" w:type="dxa"/>
            <w:noWrap/>
            <w:vAlign w:val="center"/>
            <w:hideMark/>
          </w:tcPr>
          <w:p w14:paraId="0CAEC82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29/08/2023</w:t>
            </w:r>
          </w:p>
        </w:tc>
        <w:tc>
          <w:tcPr>
            <w:tcW w:w="5108" w:type="dxa"/>
            <w:noWrap/>
            <w:vAlign w:val="center"/>
            <w:hideMark/>
          </w:tcPr>
          <w:p w14:paraId="2841925B"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RENATA CONCEIÇÃO DE SOUZA</w:t>
            </w:r>
          </w:p>
        </w:tc>
      </w:tr>
      <w:tr w:rsidR="004B4B37" w:rsidRPr="004B4B37" w14:paraId="1EA136CC" w14:textId="77777777" w:rsidTr="005633D2">
        <w:trPr>
          <w:trHeight w:val="28"/>
          <w:jc w:val="center"/>
        </w:trPr>
        <w:tc>
          <w:tcPr>
            <w:tcW w:w="1129" w:type="dxa"/>
            <w:noWrap/>
            <w:vAlign w:val="center"/>
            <w:hideMark/>
          </w:tcPr>
          <w:p w14:paraId="50ECC03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31</w:t>
            </w:r>
          </w:p>
        </w:tc>
        <w:tc>
          <w:tcPr>
            <w:tcW w:w="1560" w:type="dxa"/>
            <w:noWrap/>
            <w:vAlign w:val="center"/>
            <w:hideMark/>
          </w:tcPr>
          <w:p w14:paraId="25972632"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28876/2023</w:t>
            </w:r>
          </w:p>
        </w:tc>
        <w:tc>
          <w:tcPr>
            <w:tcW w:w="1559" w:type="dxa"/>
            <w:noWrap/>
            <w:vAlign w:val="center"/>
            <w:hideMark/>
          </w:tcPr>
          <w:p w14:paraId="32A11DB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29/09/2023</w:t>
            </w:r>
          </w:p>
        </w:tc>
        <w:tc>
          <w:tcPr>
            <w:tcW w:w="5108" w:type="dxa"/>
            <w:noWrap/>
            <w:vAlign w:val="center"/>
            <w:hideMark/>
          </w:tcPr>
          <w:p w14:paraId="69FCB46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TARCIZO RODRIGUES DA SILVA</w:t>
            </w:r>
          </w:p>
        </w:tc>
      </w:tr>
      <w:tr w:rsidR="004B4B37" w:rsidRPr="004B4B37" w14:paraId="5996A006" w14:textId="77777777" w:rsidTr="005633D2">
        <w:trPr>
          <w:trHeight w:val="28"/>
          <w:jc w:val="center"/>
        </w:trPr>
        <w:tc>
          <w:tcPr>
            <w:tcW w:w="1129" w:type="dxa"/>
            <w:noWrap/>
            <w:vAlign w:val="center"/>
            <w:hideMark/>
          </w:tcPr>
          <w:p w14:paraId="29BFFB1D"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32</w:t>
            </w:r>
          </w:p>
        </w:tc>
        <w:tc>
          <w:tcPr>
            <w:tcW w:w="1560" w:type="dxa"/>
            <w:noWrap/>
            <w:vAlign w:val="center"/>
            <w:hideMark/>
          </w:tcPr>
          <w:p w14:paraId="45115A8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20960/2023</w:t>
            </w:r>
          </w:p>
        </w:tc>
        <w:tc>
          <w:tcPr>
            <w:tcW w:w="1559" w:type="dxa"/>
            <w:noWrap/>
            <w:vAlign w:val="center"/>
            <w:hideMark/>
          </w:tcPr>
          <w:p w14:paraId="45CBDD51"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21/07/2023</w:t>
            </w:r>
          </w:p>
        </w:tc>
        <w:tc>
          <w:tcPr>
            <w:tcW w:w="5108" w:type="dxa"/>
            <w:noWrap/>
            <w:vAlign w:val="center"/>
            <w:hideMark/>
          </w:tcPr>
          <w:p w14:paraId="38F63D3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JOSÉ LIMA SILVA</w:t>
            </w:r>
          </w:p>
        </w:tc>
      </w:tr>
      <w:tr w:rsidR="004B4B37" w:rsidRPr="004B4B37" w14:paraId="5CEECA7E" w14:textId="77777777" w:rsidTr="005633D2">
        <w:trPr>
          <w:trHeight w:val="28"/>
          <w:jc w:val="center"/>
        </w:trPr>
        <w:tc>
          <w:tcPr>
            <w:tcW w:w="1129" w:type="dxa"/>
            <w:noWrap/>
            <w:vAlign w:val="center"/>
            <w:hideMark/>
          </w:tcPr>
          <w:p w14:paraId="0285DF8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33</w:t>
            </w:r>
          </w:p>
        </w:tc>
        <w:tc>
          <w:tcPr>
            <w:tcW w:w="1560" w:type="dxa"/>
            <w:noWrap/>
            <w:vAlign w:val="center"/>
            <w:hideMark/>
          </w:tcPr>
          <w:p w14:paraId="64DBD26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11125/2023</w:t>
            </w:r>
          </w:p>
        </w:tc>
        <w:tc>
          <w:tcPr>
            <w:tcW w:w="1559" w:type="dxa"/>
            <w:noWrap/>
            <w:vAlign w:val="center"/>
            <w:hideMark/>
          </w:tcPr>
          <w:p w14:paraId="60233C91"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19/04/2023</w:t>
            </w:r>
          </w:p>
        </w:tc>
        <w:tc>
          <w:tcPr>
            <w:tcW w:w="5108" w:type="dxa"/>
            <w:noWrap/>
            <w:vAlign w:val="center"/>
            <w:hideMark/>
          </w:tcPr>
          <w:p w14:paraId="42D76948"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JOSÉ FIGUEIREDO</w:t>
            </w:r>
          </w:p>
        </w:tc>
      </w:tr>
      <w:tr w:rsidR="004B4B37" w:rsidRPr="004B4B37" w14:paraId="46568735" w14:textId="77777777" w:rsidTr="005633D2">
        <w:trPr>
          <w:trHeight w:val="28"/>
          <w:jc w:val="center"/>
        </w:trPr>
        <w:tc>
          <w:tcPr>
            <w:tcW w:w="1129" w:type="dxa"/>
            <w:noWrap/>
            <w:vAlign w:val="center"/>
            <w:hideMark/>
          </w:tcPr>
          <w:p w14:paraId="4FDB2DB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34</w:t>
            </w:r>
          </w:p>
        </w:tc>
        <w:tc>
          <w:tcPr>
            <w:tcW w:w="1560" w:type="dxa"/>
            <w:noWrap/>
            <w:vAlign w:val="center"/>
            <w:hideMark/>
          </w:tcPr>
          <w:p w14:paraId="2675E5E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7578/2024</w:t>
            </w:r>
          </w:p>
        </w:tc>
        <w:tc>
          <w:tcPr>
            <w:tcW w:w="1559" w:type="dxa"/>
            <w:noWrap/>
            <w:vAlign w:val="center"/>
            <w:hideMark/>
          </w:tcPr>
          <w:p w14:paraId="1401A4A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27/03/2024</w:t>
            </w:r>
          </w:p>
        </w:tc>
        <w:tc>
          <w:tcPr>
            <w:tcW w:w="5108" w:type="dxa"/>
            <w:noWrap/>
            <w:vAlign w:val="center"/>
            <w:hideMark/>
          </w:tcPr>
          <w:p w14:paraId="1E15D34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AILSON CARDOSO DE OLIVEIRA</w:t>
            </w:r>
          </w:p>
        </w:tc>
      </w:tr>
      <w:tr w:rsidR="004B4B37" w:rsidRPr="004B4B37" w14:paraId="558088C4" w14:textId="77777777" w:rsidTr="005633D2">
        <w:trPr>
          <w:trHeight w:val="28"/>
          <w:jc w:val="center"/>
        </w:trPr>
        <w:tc>
          <w:tcPr>
            <w:tcW w:w="1129" w:type="dxa"/>
            <w:noWrap/>
            <w:vAlign w:val="center"/>
            <w:hideMark/>
          </w:tcPr>
          <w:p w14:paraId="008DDC3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35</w:t>
            </w:r>
          </w:p>
        </w:tc>
        <w:tc>
          <w:tcPr>
            <w:tcW w:w="1560" w:type="dxa"/>
            <w:noWrap/>
            <w:vAlign w:val="center"/>
            <w:hideMark/>
          </w:tcPr>
          <w:p w14:paraId="5D46DDC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2708/2023</w:t>
            </w:r>
          </w:p>
        </w:tc>
        <w:tc>
          <w:tcPr>
            <w:tcW w:w="1559" w:type="dxa"/>
            <w:noWrap/>
            <w:vAlign w:val="center"/>
            <w:hideMark/>
          </w:tcPr>
          <w:p w14:paraId="02B748C2"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13/09/2023</w:t>
            </w:r>
          </w:p>
        </w:tc>
        <w:tc>
          <w:tcPr>
            <w:tcW w:w="5108" w:type="dxa"/>
            <w:noWrap/>
            <w:vAlign w:val="center"/>
            <w:hideMark/>
          </w:tcPr>
          <w:p w14:paraId="4C6EE62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ELIANE URUGUAY DINIZ</w:t>
            </w:r>
          </w:p>
        </w:tc>
      </w:tr>
      <w:tr w:rsidR="004B4B37" w:rsidRPr="004B4B37" w14:paraId="4636BB4B" w14:textId="77777777" w:rsidTr="005633D2">
        <w:trPr>
          <w:trHeight w:val="28"/>
          <w:jc w:val="center"/>
        </w:trPr>
        <w:tc>
          <w:tcPr>
            <w:tcW w:w="1129" w:type="dxa"/>
            <w:noWrap/>
            <w:vAlign w:val="center"/>
            <w:hideMark/>
          </w:tcPr>
          <w:p w14:paraId="3F0B97D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36</w:t>
            </w:r>
          </w:p>
        </w:tc>
        <w:tc>
          <w:tcPr>
            <w:tcW w:w="1560" w:type="dxa"/>
            <w:noWrap/>
            <w:vAlign w:val="center"/>
            <w:hideMark/>
          </w:tcPr>
          <w:p w14:paraId="3ACC649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33818/2023</w:t>
            </w:r>
          </w:p>
        </w:tc>
        <w:tc>
          <w:tcPr>
            <w:tcW w:w="1559" w:type="dxa"/>
            <w:noWrap/>
            <w:vAlign w:val="center"/>
            <w:hideMark/>
          </w:tcPr>
          <w:p w14:paraId="4E3B3CF5"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17/11/2023</w:t>
            </w:r>
          </w:p>
        </w:tc>
        <w:tc>
          <w:tcPr>
            <w:tcW w:w="5108" w:type="dxa"/>
            <w:noWrap/>
            <w:vAlign w:val="center"/>
            <w:hideMark/>
          </w:tcPr>
          <w:p w14:paraId="519E6FE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SIMONE FURTADO DE PAIVA</w:t>
            </w:r>
          </w:p>
        </w:tc>
      </w:tr>
      <w:tr w:rsidR="004B4B37" w:rsidRPr="004B4B37" w14:paraId="4A884092" w14:textId="77777777" w:rsidTr="005633D2">
        <w:trPr>
          <w:trHeight w:val="28"/>
          <w:jc w:val="center"/>
        </w:trPr>
        <w:tc>
          <w:tcPr>
            <w:tcW w:w="1129" w:type="dxa"/>
            <w:noWrap/>
            <w:vAlign w:val="center"/>
            <w:hideMark/>
          </w:tcPr>
          <w:p w14:paraId="3CBBFAB2"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37</w:t>
            </w:r>
          </w:p>
        </w:tc>
        <w:tc>
          <w:tcPr>
            <w:tcW w:w="1560" w:type="dxa"/>
            <w:noWrap/>
            <w:vAlign w:val="center"/>
            <w:hideMark/>
          </w:tcPr>
          <w:p w14:paraId="128D5F5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4230/2024</w:t>
            </w:r>
          </w:p>
        </w:tc>
        <w:tc>
          <w:tcPr>
            <w:tcW w:w="1559" w:type="dxa"/>
            <w:noWrap/>
            <w:vAlign w:val="center"/>
            <w:hideMark/>
          </w:tcPr>
          <w:p w14:paraId="548EB2C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29/02/2024</w:t>
            </w:r>
          </w:p>
        </w:tc>
        <w:tc>
          <w:tcPr>
            <w:tcW w:w="5108" w:type="dxa"/>
            <w:noWrap/>
            <w:vAlign w:val="center"/>
            <w:hideMark/>
          </w:tcPr>
          <w:p w14:paraId="016CEB3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LIDUINA SILVA VIVEIROS</w:t>
            </w:r>
          </w:p>
        </w:tc>
      </w:tr>
      <w:tr w:rsidR="004B4B37" w:rsidRPr="004B4B37" w14:paraId="6119C40C" w14:textId="77777777" w:rsidTr="005633D2">
        <w:trPr>
          <w:trHeight w:val="28"/>
          <w:jc w:val="center"/>
        </w:trPr>
        <w:tc>
          <w:tcPr>
            <w:tcW w:w="1129" w:type="dxa"/>
            <w:noWrap/>
            <w:vAlign w:val="center"/>
            <w:hideMark/>
          </w:tcPr>
          <w:p w14:paraId="68220598"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38</w:t>
            </w:r>
          </w:p>
        </w:tc>
        <w:tc>
          <w:tcPr>
            <w:tcW w:w="1560" w:type="dxa"/>
            <w:noWrap/>
            <w:vAlign w:val="center"/>
            <w:hideMark/>
          </w:tcPr>
          <w:p w14:paraId="7C3D7461"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4683/2024</w:t>
            </w:r>
          </w:p>
        </w:tc>
        <w:tc>
          <w:tcPr>
            <w:tcW w:w="1559" w:type="dxa"/>
            <w:noWrap/>
            <w:vAlign w:val="center"/>
            <w:hideMark/>
          </w:tcPr>
          <w:p w14:paraId="5CA6971C"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05/03/2024</w:t>
            </w:r>
          </w:p>
        </w:tc>
        <w:tc>
          <w:tcPr>
            <w:tcW w:w="5108" w:type="dxa"/>
            <w:noWrap/>
            <w:vAlign w:val="center"/>
            <w:hideMark/>
          </w:tcPr>
          <w:p w14:paraId="7E000055"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ALDA MARIA DE MOURA</w:t>
            </w:r>
          </w:p>
        </w:tc>
      </w:tr>
      <w:tr w:rsidR="004B4B37" w:rsidRPr="004B4B37" w14:paraId="4F77BBBF" w14:textId="77777777" w:rsidTr="005633D2">
        <w:trPr>
          <w:trHeight w:val="28"/>
          <w:jc w:val="center"/>
        </w:trPr>
        <w:tc>
          <w:tcPr>
            <w:tcW w:w="1129" w:type="dxa"/>
            <w:noWrap/>
            <w:vAlign w:val="center"/>
            <w:hideMark/>
          </w:tcPr>
          <w:p w14:paraId="3482F446"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39</w:t>
            </w:r>
          </w:p>
        </w:tc>
        <w:tc>
          <w:tcPr>
            <w:tcW w:w="1560" w:type="dxa"/>
            <w:noWrap/>
            <w:vAlign w:val="center"/>
            <w:hideMark/>
          </w:tcPr>
          <w:p w14:paraId="1EE1FB32"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30366/2024</w:t>
            </w:r>
          </w:p>
        </w:tc>
        <w:tc>
          <w:tcPr>
            <w:tcW w:w="1559" w:type="dxa"/>
            <w:noWrap/>
            <w:vAlign w:val="center"/>
            <w:hideMark/>
          </w:tcPr>
          <w:p w14:paraId="5E6E77D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17/12/2024</w:t>
            </w:r>
          </w:p>
        </w:tc>
        <w:tc>
          <w:tcPr>
            <w:tcW w:w="5108" w:type="dxa"/>
            <w:noWrap/>
            <w:vAlign w:val="center"/>
            <w:hideMark/>
          </w:tcPr>
          <w:p w14:paraId="4EF95D2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JOSE CLEBER COSTA SANTANA</w:t>
            </w:r>
          </w:p>
        </w:tc>
      </w:tr>
      <w:tr w:rsidR="004B4B37" w:rsidRPr="004B4B37" w14:paraId="23CC1D06" w14:textId="77777777" w:rsidTr="005633D2">
        <w:trPr>
          <w:trHeight w:val="28"/>
          <w:jc w:val="center"/>
        </w:trPr>
        <w:tc>
          <w:tcPr>
            <w:tcW w:w="1129" w:type="dxa"/>
            <w:noWrap/>
            <w:vAlign w:val="center"/>
            <w:hideMark/>
          </w:tcPr>
          <w:p w14:paraId="3F6A5DA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40</w:t>
            </w:r>
          </w:p>
        </w:tc>
        <w:tc>
          <w:tcPr>
            <w:tcW w:w="1560" w:type="dxa"/>
            <w:noWrap/>
            <w:vAlign w:val="center"/>
            <w:hideMark/>
          </w:tcPr>
          <w:p w14:paraId="6E97FCF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35186/2023</w:t>
            </w:r>
          </w:p>
        </w:tc>
        <w:tc>
          <w:tcPr>
            <w:tcW w:w="1559" w:type="dxa"/>
            <w:noWrap/>
            <w:vAlign w:val="center"/>
            <w:hideMark/>
          </w:tcPr>
          <w:p w14:paraId="57D0E1D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05/12/2023</w:t>
            </w:r>
          </w:p>
        </w:tc>
        <w:tc>
          <w:tcPr>
            <w:tcW w:w="5108" w:type="dxa"/>
            <w:noWrap/>
            <w:vAlign w:val="center"/>
            <w:hideMark/>
          </w:tcPr>
          <w:p w14:paraId="03746826"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MARIO SILVA</w:t>
            </w:r>
          </w:p>
        </w:tc>
      </w:tr>
      <w:tr w:rsidR="004B4B37" w:rsidRPr="004B4B37" w14:paraId="22E40A1D" w14:textId="77777777" w:rsidTr="005633D2">
        <w:trPr>
          <w:trHeight w:val="28"/>
          <w:jc w:val="center"/>
        </w:trPr>
        <w:tc>
          <w:tcPr>
            <w:tcW w:w="1129" w:type="dxa"/>
            <w:noWrap/>
            <w:vAlign w:val="center"/>
            <w:hideMark/>
          </w:tcPr>
          <w:p w14:paraId="688230E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41</w:t>
            </w:r>
          </w:p>
        </w:tc>
        <w:tc>
          <w:tcPr>
            <w:tcW w:w="1560" w:type="dxa"/>
            <w:noWrap/>
            <w:vAlign w:val="center"/>
            <w:hideMark/>
          </w:tcPr>
          <w:p w14:paraId="659A8021"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6253/2024</w:t>
            </w:r>
          </w:p>
        </w:tc>
        <w:tc>
          <w:tcPr>
            <w:tcW w:w="1559" w:type="dxa"/>
            <w:noWrap/>
            <w:vAlign w:val="center"/>
            <w:hideMark/>
          </w:tcPr>
          <w:p w14:paraId="73326201"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18/03/2024</w:t>
            </w:r>
          </w:p>
        </w:tc>
        <w:tc>
          <w:tcPr>
            <w:tcW w:w="5108" w:type="dxa"/>
            <w:noWrap/>
            <w:vAlign w:val="center"/>
            <w:hideMark/>
          </w:tcPr>
          <w:p w14:paraId="6EE6AF68"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ROMILDA FÉLIX DOS SANTOS LIMA</w:t>
            </w:r>
          </w:p>
        </w:tc>
      </w:tr>
      <w:tr w:rsidR="004B4B37" w:rsidRPr="004B4B37" w14:paraId="12042038" w14:textId="77777777" w:rsidTr="005633D2">
        <w:trPr>
          <w:trHeight w:val="28"/>
          <w:jc w:val="center"/>
        </w:trPr>
        <w:tc>
          <w:tcPr>
            <w:tcW w:w="1129" w:type="dxa"/>
            <w:noWrap/>
            <w:vAlign w:val="center"/>
            <w:hideMark/>
          </w:tcPr>
          <w:p w14:paraId="2164D29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42</w:t>
            </w:r>
          </w:p>
        </w:tc>
        <w:tc>
          <w:tcPr>
            <w:tcW w:w="1560" w:type="dxa"/>
            <w:noWrap/>
            <w:vAlign w:val="center"/>
            <w:hideMark/>
          </w:tcPr>
          <w:p w14:paraId="33EF3BA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21813/2024</w:t>
            </w:r>
          </w:p>
        </w:tc>
        <w:tc>
          <w:tcPr>
            <w:tcW w:w="1559" w:type="dxa"/>
            <w:noWrap/>
            <w:vAlign w:val="center"/>
            <w:hideMark/>
          </w:tcPr>
          <w:p w14:paraId="7BD03EDF"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07/08/2024</w:t>
            </w:r>
          </w:p>
        </w:tc>
        <w:tc>
          <w:tcPr>
            <w:tcW w:w="5108" w:type="dxa"/>
            <w:noWrap/>
            <w:vAlign w:val="center"/>
            <w:hideMark/>
          </w:tcPr>
          <w:p w14:paraId="7F08DC9B"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NELI MENDONÇA PECLAT</w:t>
            </w:r>
          </w:p>
        </w:tc>
      </w:tr>
      <w:tr w:rsidR="004B4B37" w:rsidRPr="004B4B37" w14:paraId="4C98B382" w14:textId="77777777" w:rsidTr="005633D2">
        <w:trPr>
          <w:trHeight w:val="28"/>
          <w:jc w:val="center"/>
        </w:trPr>
        <w:tc>
          <w:tcPr>
            <w:tcW w:w="1129" w:type="dxa"/>
            <w:noWrap/>
            <w:vAlign w:val="center"/>
            <w:hideMark/>
          </w:tcPr>
          <w:p w14:paraId="4354CC3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43</w:t>
            </w:r>
          </w:p>
        </w:tc>
        <w:tc>
          <w:tcPr>
            <w:tcW w:w="1560" w:type="dxa"/>
            <w:noWrap/>
            <w:vAlign w:val="center"/>
            <w:hideMark/>
          </w:tcPr>
          <w:p w14:paraId="272AA1C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34771/2023</w:t>
            </w:r>
          </w:p>
        </w:tc>
        <w:tc>
          <w:tcPr>
            <w:tcW w:w="1559" w:type="dxa"/>
            <w:noWrap/>
            <w:vAlign w:val="center"/>
            <w:hideMark/>
          </w:tcPr>
          <w:p w14:paraId="298D6D05"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29/11/2023</w:t>
            </w:r>
          </w:p>
        </w:tc>
        <w:tc>
          <w:tcPr>
            <w:tcW w:w="5108" w:type="dxa"/>
            <w:noWrap/>
            <w:vAlign w:val="center"/>
            <w:hideMark/>
          </w:tcPr>
          <w:p w14:paraId="319C19DB"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EDSON DA CONCEIÇÃO</w:t>
            </w:r>
          </w:p>
        </w:tc>
      </w:tr>
      <w:tr w:rsidR="004B4B37" w:rsidRPr="004B4B37" w14:paraId="7AB00786" w14:textId="77777777" w:rsidTr="005633D2">
        <w:trPr>
          <w:trHeight w:val="28"/>
          <w:jc w:val="center"/>
        </w:trPr>
        <w:tc>
          <w:tcPr>
            <w:tcW w:w="1129" w:type="dxa"/>
            <w:noWrap/>
            <w:vAlign w:val="center"/>
            <w:hideMark/>
          </w:tcPr>
          <w:p w14:paraId="192B70F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44</w:t>
            </w:r>
          </w:p>
        </w:tc>
        <w:tc>
          <w:tcPr>
            <w:tcW w:w="1560" w:type="dxa"/>
            <w:noWrap/>
            <w:vAlign w:val="center"/>
            <w:hideMark/>
          </w:tcPr>
          <w:p w14:paraId="3299C5C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9673/2025</w:t>
            </w:r>
          </w:p>
        </w:tc>
        <w:tc>
          <w:tcPr>
            <w:tcW w:w="1559" w:type="dxa"/>
            <w:noWrap/>
            <w:vAlign w:val="center"/>
            <w:hideMark/>
          </w:tcPr>
          <w:p w14:paraId="5044CAB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05/05/2025</w:t>
            </w:r>
          </w:p>
        </w:tc>
        <w:tc>
          <w:tcPr>
            <w:tcW w:w="5108" w:type="dxa"/>
            <w:noWrap/>
            <w:vAlign w:val="center"/>
            <w:hideMark/>
          </w:tcPr>
          <w:p w14:paraId="7A21B88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MARIA DO CARMO DOS SANTOS</w:t>
            </w:r>
          </w:p>
        </w:tc>
      </w:tr>
      <w:tr w:rsidR="004B4B37" w:rsidRPr="004B4B37" w14:paraId="2689388F" w14:textId="77777777" w:rsidTr="005633D2">
        <w:trPr>
          <w:trHeight w:val="28"/>
          <w:jc w:val="center"/>
        </w:trPr>
        <w:tc>
          <w:tcPr>
            <w:tcW w:w="1129" w:type="dxa"/>
            <w:noWrap/>
            <w:vAlign w:val="center"/>
            <w:hideMark/>
          </w:tcPr>
          <w:p w14:paraId="4E1D97CA"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45</w:t>
            </w:r>
          </w:p>
        </w:tc>
        <w:tc>
          <w:tcPr>
            <w:tcW w:w="1560" w:type="dxa"/>
            <w:noWrap/>
            <w:vAlign w:val="center"/>
            <w:hideMark/>
          </w:tcPr>
          <w:p w14:paraId="605500D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4010/2025</w:t>
            </w:r>
          </w:p>
        </w:tc>
        <w:tc>
          <w:tcPr>
            <w:tcW w:w="1559" w:type="dxa"/>
            <w:noWrap/>
            <w:vAlign w:val="center"/>
            <w:hideMark/>
          </w:tcPr>
          <w:p w14:paraId="380D230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14/02/2025</w:t>
            </w:r>
          </w:p>
        </w:tc>
        <w:tc>
          <w:tcPr>
            <w:tcW w:w="5108" w:type="dxa"/>
            <w:noWrap/>
            <w:vAlign w:val="center"/>
            <w:hideMark/>
          </w:tcPr>
          <w:p w14:paraId="6B047F01"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MAITÊ SIQUEIRA DE PAULA</w:t>
            </w:r>
          </w:p>
        </w:tc>
      </w:tr>
      <w:tr w:rsidR="004B4B37" w:rsidRPr="004B4B37" w14:paraId="57E90C43" w14:textId="77777777" w:rsidTr="005633D2">
        <w:trPr>
          <w:trHeight w:val="28"/>
          <w:jc w:val="center"/>
        </w:trPr>
        <w:tc>
          <w:tcPr>
            <w:tcW w:w="1129" w:type="dxa"/>
            <w:noWrap/>
            <w:vAlign w:val="center"/>
            <w:hideMark/>
          </w:tcPr>
          <w:p w14:paraId="794B8EB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46</w:t>
            </w:r>
          </w:p>
        </w:tc>
        <w:tc>
          <w:tcPr>
            <w:tcW w:w="1560" w:type="dxa"/>
            <w:noWrap/>
            <w:vAlign w:val="center"/>
            <w:hideMark/>
          </w:tcPr>
          <w:p w14:paraId="62AE778A"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16039/2025</w:t>
            </w:r>
          </w:p>
        </w:tc>
        <w:tc>
          <w:tcPr>
            <w:tcW w:w="1559" w:type="dxa"/>
            <w:noWrap/>
            <w:vAlign w:val="center"/>
            <w:hideMark/>
          </w:tcPr>
          <w:p w14:paraId="5A2CD58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28/07/2025</w:t>
            </w:r>
          </w:p>
        </w:tc>
        <w:tc>
          <w:tcPr>
            <w:tcW w:w="5108" w:type="dxa"/>
            <w:noWrap/>
            <w:vAlign w:val="center"/>
            <w:hideMark/>
          </w:tcPr>
          <w:p w14:paraId="05097C0F"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HEITOR ALVES BARCELOS</w:t>
            </w:r>
          </w:p>
        </w:tc>
      </w:tr>
      <w:tr w:rsidR="004B4B37" w:rsidRPr="004B4B37" w14:paraId="247687C3" w14:textId="77777777" w:rsidTr="005633D2">
        <w:trPr>
          <w:trHeight w:val="28"/>
          <w:jc w:val="center"/>
        </w:trPr>
        <w:tc>
          <w:tcPr>
            <w:tcW w:w="1129" w:type="dxa"/>
            <w:noWrap/>
            <w:vAlign w:val="center"/>
            <w:hideMark/>
          </w:tcPr>
          <w:p w14:paraId="228844C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47</w:t>
            </w:r>
          </w:p>
        </w:tc>
        <w:tc>
          <w:tcPr>
            <w:tcW w:w="1560" w:type="dxa"/>
            <w:noWrap/>
            <w:vAlign w:val="center"/>
            <w:hideMark/>
          </w:tcPr>
          <w:p w14:paraId="60C24E7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11020/2024</w:t>
            </w:r>
          </w:p>
        </w:tc>
        <w:tc>
          <w:tcPr>
            <w:tcW w:w="1559" w:type="dxa"/>
            <w:noWrap/>
            <w:vAlign w:val="center"/>
            <w:hideMark/>
          </w:tcPr>
          <w:p w14:paraId="194A225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26/04/2024</w:t>
            </w:r>
          </w:p>
        </w:tc>
        <w:tc>
          <w:tcPr>
            <w:tcW w:w="5108" w:type="dxa"/>
            <w:noWrap/>
            <w:vAlign w:val="center"/>
            <w:hideMark/>
          </w:tcPr>
          <w:p w14:paraId="4C1388D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IVLAMIR DE SOUZA ALVES</w:t>
            </w:r>
          </w:p>
        </w:tc>
      </w:tr>
      <w:tr w:rsidR="004B4B37" w:rsidRPr="004B4B37" w14:paraId="7B2787EA" w14:textId="77777777" w:rsidTr="005633D2">
        <w:trPr>
          <w:trHeight w:val="28"/>
          <w:jc w:val="center"/>
        </w:trPr>
        <w:tc>
          <w:tcPr>
            <w:tcW w:w="1129" w:type="dxa"/>
            <w:noWrap/>
            <w:vAlign w:val="center"/>
            <w:hideMark/>
          </w:tcPr>
          <w:p w14:paraId="724318E1"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lastRenderedPageBreak/>
              <w:t>48</w:t>
            </w:r>
          </w:p>
        </w:tc>
        <w:tc>
          <w:tcPr>
            <w:tcW w:w="1560" w:type="dxa"/>
            <w:noWrap/>
            <w:vAlign w:val="center"/>
            <w:hideMark/>
          </w:tcPr>
          <w:p w14:paraId="131E762A"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24432/2024</w:t>
            </w:r>
          </w:p>
        </w:tc>
        <w:tc>
          <w:tcPr>
            <w:tcW w:w="1559" w:type="dxa"/>
            <w:noWrap/>
            <w:vAlign w:val="center"/>
            <w:hideMark/>
          </w:tcPr>
          <w:p w14:paraId="12A7D7A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12/09/2024</w:t>
            </w:r>
          </w:p>
        </w:tc>
        <w:tc>
          <w:tcPr>
            <w:tcW w:w="5108" w:type="dxa"/>
            <w:noWrap/>
            <w:vAlign w:val="center"/>
            <w:hideMark/>
          </w:tcPr>
          <w:p w14:paraId="4C0872C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EGENI DE SOUZA</w:t>
            </w:r>
          </w:p>
        </w:tc>
      </w:tr>
      <w:tr w:rsidR="004B4B37" w:rsidRPr="004B4B37" w14:paraId="38A95E22" w14:textId="77777777" w:rsidTr="005633D2">
        <w:trPr>
          <w:trHeight w:val="28"/>
          <w:jc w:val="center"/>
        </w:trPr>
        <w:tc>
          <w:tcPr>
            <w:tcW w:w="1129" w:type="dxa"/>
            <w:noWrap/>
            <w:vAlign w:val="center"/>
            <w:hideMark/>
          </w:tcPr>
          <w:p w14:paraId="36961D7C"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49</w:t>
            </w:r>
          </w:p>
        </w:tc>
        <w:tc>
          <w:tcPr>
            <w:tcW w:w="1560" w:type="dxa"/>
            <w:noWrap/>
            <w:vAlign w:val="center"/>
            <w:hideMark/>
          </w:tcPr>
          <w:p w14:paraId="37F5F31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23941/2023</w:t>
            </w:r>
          </w:p>
        </w:tc>
        <w:tc>
          <w:tcPr>
            <w:tcW w:w="1559" w:type="dxa"/>
            <w:noWrap/>
            <w:vAlign w:val="center"/>
            <w:hideMark/>
          </w:tcPr>
          <w:p w14:paraId="717B996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16/08/2023</w:t>
            </w:r>
          </w:p>
        </w:tc>
        <w:tc>
          <w:tcPr>
            <w:tcW w:w="5108" w:type="dxa"/>
            <w:noWrap/>
            <w:vAlign w:val="center"/>
            <w:hideMark/>
          </w:tcPr>
          <w:p w14:paraId="2DB94C1A"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ANDRE LUIS DE OLIVEIRA</w:t>
            </w:r>
          </w:p>
        </w:tc>
      </w:tr>
      <w:tr w:rsidR="004B4B37" w:rsidRPr="004B4B37" w14:paraId="04FB0209" w14:textId="77777777" w:rsidTr="005633D2">
        <w:trPr>
          <w:trHeight w:val="28"/>
          <w:jc w:val="center"/>
        </w:trPr>
        <w:tc>
          <w:tcPr>
            <w:tcW w:w="1129" w:type="dxa"/>
            <w:noWrap/>
            <w:vAlign w:val="center"/>
            <w:hideMark/>
          </w:tcPr>
          <w:p w14:paraId="548D0C4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50</w:t>
            </w:r>
          </w:p>
        </w:tc>
        <w:tc>
          <w:tcPr>
            <w:tcW w:w="1560" w:type="dxa"/>
            <w:noWrap/>
            <w:vAlign w:val="center"/>
            <w:hideMark/>
          </w:tcPr>
          <w:p w14:paraId="421CD60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17828/2024</w:t>
            </w:r>
          </w:p>
        </w:tc>
        <w:tc>
          <w:tcPr>
            <w:tcW w:w="1559" w:type="dxa"/>
            <w:noWrap/>
            <w:vAlign w:val="center"/>
            <w:hideMark/>
          </w:tcPr>
          <w:p w14:paraId="674BF3BB"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26/06/2024</w:t>
            </w:r>
          </w:p>
        </w:tc>
        <w:tc>
          <w:tcPr>
            <w:tcW w:w="5108" w:type="dxa"/>
            <w:noWrap/>
            <w:vAlign w:val="center"/>
            <w:hideMark/>
          </w:tcPr>
          <w:p w14:paraId="67D22C51"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TANIA ARAÚJO DOS SANTOS</w:t>
            </w:r>
          </w:p>
        </w:tc>
      </w:tr>
      <w:tr w:rsidR="004B4B37" w:rsidRPr="004B4B37" w14:paraId="0FB73D04" w14:textId="77777777" w:rsidTr="005633D2">
        <w:trPr>
          <w:trHeight w:val="28"/>
          <w:jc w:val="center"/>
        </w:trPr>
        <w:tc>
          <w:tcPr>
            <w:tcW w:w="1129" w:type="dxa"/>
            <w:noWrap/>
            <w:vAlign w:val="center"/>
            <w:hideMark/>
          </w:tcPr>
          <w:p w14:paraId="2C89C83F"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51</w:t>
            </w:r>
          </w:p>
        </w:tc>
        <w:tc>
          <w:tcPr>
            <w:tcW w:w="1560" w:type="dxa"/>
            <w:noWrap/>
            <w:vAlign w:val="center"/>
            <w:hideMark/>
          </w:tcPr>
          <w:p w14:paraId="3CD3DC7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9488/2025</w:t>
            </w:r>
          </w:p>
        </w:tc>
        <w:tc>
          <w:tcPr>
            <w:tcW w:w="1559" w:type="dxa"/>
            <w:noWrap/>
            <w:vAlign w:val="center"/>
            <w:hideMark/>
          </w:tcPr>
          <w:p w14:paraId="26BDE1A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30/04/2025</w:t>
            </w:r>
          </w:p>
        </w:tc>
        <w:tc>
          <w:tcPr>
            <w:tcW w:w="5108" w:type="dxa"/>
            <w:noWrap/>
            <w:vAlign w:val="center"/>
            <w:hideMark/>
          </w:tcPr>
          <w:p w14:paraId="5D869962"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LEONILZA FERNANDES DOS SANTOS</w:t>
            </w:r>
          </w:p>
        </w:tc>
      </w:tr>
      <w:tr w:rsidR="004B4B37" w:rsidRPr="004B4B37" w14:paraId="2906C173" w14:textId="77777777" w:rsidTr="005633D2">
        <w:trPr>
          <w:trHeight w:val="28"/>
          <w:jc w:val="center"/>
        </w:trPr>
        <w:tc>
          <w:tcPr>
            <w:tcW w:w="1129" w:type="dxa"/>
            <w:noWrap/>
            <w:vAlign w:val="center"/>
            <w:hideMark/>
          </w:tcPr>
          <w:p w14:paraId="03AC71F6"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52</w:t>
            </w:r>
          </w:p>
        </w:tc>
        <w:tc>
          <w:tcPr>
            <w:tcW w:w="1560" w:type="dxa"/>
            <w:noWrap/>
            <w:vAlign w:val="center"/>
            <w:hideMark/>
          </w:tcPr>
          <w:p w14:paraId="099CA3F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25740/2024</w:t>
            </w:r>
          </w:p>
        </w:tc>
        <w:tc>
          <w:tcPr>
            <w:tcW w:w="1559" w:type="dxa"/>
            <w:noWrap/>
            <w:vAlign w:val="center"/>
            <w:hideMark/>
          </w:tcPr>
          <w:p w14:paraId="594BEE8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30/10/2024</w:t>
            </w:r>
          </w:p>
        </w:tc>
        <w:tc>
          <w:tcPr>
            <w:tcW w:w="5108" w:type="dxa"/>
            <w:noWrap/>
            <w:vAlign w:val="center"/>
            <w:hideMark/>
          </w:tcPr>
          <w:p w14:paraId="510ADE8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RONALDO JOSE DE PAIVA</w:t>
            </w:r>
          </w:p>
        </w:tc>
      </w:tr>
      <w:tr w:rsidR="004B4B37" w:rsidRPr="004B4B37" w14:paraId="78045CFC" w14:textId="77777777" w:rsidTr="005633D2">
        <w:trPr>
          <w:trHeight w:val="28"/>
          <w:jc w:val="center"/>
        </w:trPr>
        <w:tc>
          <w:tcPr>
            <w:tcW w:w="1129" w:type="dxa"/>
            <w:noWrap/>
            <w:vAlign w:val="center"/>
            <w:hideMark/>
          </w:tcPr>
          <w:p w14:paraId="0338104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53</w:t>
            </w:r>
          </w:p>
        </w:tc>
        <w:tc>
          <w:tcPr>
            <w:tcW w:w="1560" w:type="dxa"/>
            <w:noWrap/>
            <w:vAlign w:val="center"/>
            <w:hideMark/>
          </w:tcPr>
          <w:p w14:paraId="18D6244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7552/2023</w:t>
            </w:r>
          </w:p>
        </w:tc>
        <w:tc>
          <w:tcPr>
            <w:tcW w:w="1559" w:type="dxa"/>
            <w:noWrap/>
            <w:vAlign w:val="center"/>
            <w:hideMark/>
          </w:tcPr>
          <w:p w14:paraId="6A3B7F01"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20/03/2023</w:t>
            </w:r>
          </w:p>
        </w:tc>
        <w:tc>
          <w:tcPr>
            <w:tcW w:w="5108" w:type="dxa"/>
            <w:noWrap/>
            <w:vAlign w:val="center"/>
            <w:hideMark/>
          </w:tcPr>
          <w:p w14:paraId="078442D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NEUSA GONÇALVES FONTES</w:t>
            </w:r>
          </w:p>
        </w:tc>
      </w:tr>
      <w:tr w:rsidR="004B4B37" w:rsidRPr="004B4B37" w14:paraId="65D9C9B5" w14:textId="77777777" w:rsidTr="005633D2">
        <w:trPr>
          <w:trHeight w:val="28"/>
          <w:jc w:val="center"/>
        </w:trPr>
        <w:tc>
          <w:tcPr>
            <w:tcW w:w="1129" w:type="dxa"/>
            <w:noWrap/>
            <w:vAlign w:val="center"/>
            <w:hideMark/>
          </w:tcPr>
          <w:p w14:paraId="5A70228F"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54</w:t>
            </w:r>
          </w:p>
        </w:tc>
        <w:tc>
          <w:tcPr>
            <w:tcW w:w="1560" w:type="dxa"/>
            <w:noWrap/>
            <w:vAlign w:val="center"/>
            <w:hideMark/>
          </w:tcPr>
          <w:p w14:paraId="1AEAC14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3877/2025</w:t>
            </w:r>
          </w:p>
        </w:tc>
        <w:tc>
          <w:tcPr>
            <w:tcW w:w="1559" w:type="dxa"/>
            <w:noWrap/>
            <w:vAlign w:val="center"/>
            <w:hideMark/>
          </w:tcPr>
          <w:p w14:paraId="3B04DDBD"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13/02/2025</w:t>
            </w:r>
          </w:p>
        </w:tc>
        <w:tc>
          <w:tcPr>
            <w:tcW w:w="5108" w:type="dxa"/>
            <w:noWrap/>
            <w:vAlign w:val="center"/>
            <w:hideMark/>
          </w:tcPr>
          <w:p w14:paraId="44BB708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ARTHUR DA CRUZ DE ALMEIDA</w:t>
            </w:r>
          </w:p>
        </w:tc>
      </w:tr>
      <w:tr w:rsidR="004B4B37" w:rsidRPr="004B4B37" w14:paraId="5E4CCB55" w14:textId="77777777" w:rsidTr="005633D2">
        <w:trPr>
          <w:trHeight w:val="28"/>
          <w:jc w:val="center"/>
        </w:trPr>
        <w:tc>
          <w:tcPr>
            <w:tcW w:w="1129" w:type="dxa"/>
            <w:noWrap/>
            <w:vAlign w:val="center"/>
            <w:hideMark/>
          </w:tcPr>
          <w:p w14:paraId="6F1C0196"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55</w:t>
            </w:r>
          </w:p>
        </w:tc>
        <w:tc>
          <w:tcPr>
            <w:tcW w:w="1560" w:type="dxa"/>
            <w:noWrap/>
            <w:vAlign w:val="center"/>
            <w:hideMark/>
          </w:tcPr>
          <w:p w14:paraId="2075D9B8"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5946/2025</w:t>
            </w:r>
          </w:p>
        </w:tc>
        <w:tc>
          <w:tcPr>
            <w:tcW w:w="1559" w:type="dxa"/>
            <w:noWrap/>
            <w:vAlign w:val="center"/>
            <w:hideMark/>
          </w:tcPr>
          <w:p w14:paraId="642E35F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12/03/2025</w:t>
            </w:r>
          </w:p>
        </w:tc>
        <w:tc>
          <w:tcPr>
            <w:tcW w:w="5108" w:type="dxa"/>
            <w:noWrap/>
            <w:vAlign w:val="center"/>
            <w:hideMark/>
          </w:tcPr>
          <w:p w14:paraId="5BDA3C6B"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WANDERSON BERNARD DE ALMEIDA</w:t>
            </w:r>
          </w:p>
        </w:tc>
      </w:tr>
      <w:tr w:rsidR="004B4B37" w:rsidRPr="004B4B37" w14:paraId="78F8F17F" w14:textId="77777777" w:rsidTr="005633D2">
        <w:trPr>
          <w:trHeight w:val="28"/>
          <w:jc w:val="center"/>
        </w:trPr>
        <w:tc>
          <w:tcPr>
            <w:tcW w:w="1129" w:type="dxa"/>
            <w:noWrap/>
            <w:vAlign w:val="center"/>
            <w:hideMark/>
          </w:tcPr>
          <w:p w14:paraId="43215C6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56</w:t>
            </w:r>
          </w:p>
        </w:tc>
        <w:tc>
          <w:tcPr>
            <w:tcW w:w="1560" w:type="dxa"/>
            <w:noWrap/>
            <w:vAlign w:val="center"/>
            <w:hideMark/>
          </w:tcPr>
          <w:p w14:paraId="71E21A01"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33428/2023</w:t>
            </w:r>
          </w:p>
        </w:tc>
        <w:tc>
          <w:tcPr>
            <w:tcW w:w="1559" w:type="dxa"/>
            <w:noWrap/>
            <w:vAlign w:val="center"/>
            <w:hideMark/>
          </w:tcPr>
          <w:p w14:paraId="0A0C829D"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13/11/2023</w:t>
            </w:r>
          </w:p>
        </w:tc>
        <w:tc>
          <w:tcPr>
            <w:tcW w:w="5108" w:type="dxa"/>
            <w:noWrap/>
            <w:vAlign w:val="center"/>
            <w:hideMark/>
          </w:tcPr>
          <w:p w14:paraId="1CFB8A6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ANA BEATRIZ VITÓRIA</w:t>
            </w:r>
          </w:p>
        </w:tc>
      </w:tr>
      <w:tr w:rsidR="004B4B37" w:rsidRPr="004B4B37" w14:paraId="23CA228F" w14:textId="77777777" w:rsidTr="005633D2">
        <w:trPr>
          <w:trHeight w:val="28"/>
          <w:jc w:val="center"/>
        </w:trPr>
        <w:tc>
          <w:tcPr>
            <w:tcW w:w="1129" w:type="dxa"/>
            <w:noWrap/>
            <w:vAlign w:val="center"/>
            <w:hideMark/>
          </w:tcPr>
          <w:p w14:paraId="015586CF"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57</w:t>
            </w:r>
          </w:p>
        </w:tc>
        <w:tc>
          <w:tcPr>
            <w:tcW w:w="1560" w:type="dxa"/>
            <w:noWrap/>
            <w:vAlign w:val="center"/>
            <w:hideMark/>
          </w:tcPr>
          <w:p w14:paraId="49215571"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19110/2023</w:t>
            </w:r>
          </w:p>
        </w:tc>
        <w:tc>
          <w:tcPr>
            <w:tcW w:w="1559" w:type="dxa"/>
            <w:noWrap/>
            <w:vAlign w:val="center"/>
            <w:hideMark/>
          </w:tcPr>
          <w:p w14:paraId="1ED7AA45"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06/07/2023</w:t>
            </w:r>
          </w:p>
        </w:tc>
        <w:tc>
          <w:tcPr>
            <w:tcW w:w="5108" w:type="dxa"/>
            <w:noWrap/>
            <w:vAlign w:val="center"/>
            <w:hideMark/>
          </w:tcPr>
          <w:p w14:paraId="52ABCC51"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OLIVIA FONTOURA DA SILVA</w:t>
            </w:r>
          </w:p>
        </w:tc>
      </w:tr>
      <w:tr w:rsidR="004B4B37" w:rsidRPr="004B4B37" w14:paraId="6BC3B15B" w14:textId="77777777" w:rsidTr="005633D2">
        <w:trPr>
          <w:trHeight w:val="28"/>
          <w:jc w:val="center"/>
        </w:trPr>
        <w:tc>
          <w:tcPr>
            <w:tcW w:w="1129" w:type="dxa"/>
            <w:noWrap/>
            <w:vAlign w:val="center"/>
            <w:hideMark/>
          </w:tcPr>
          <w:p w14:paraId="1C9C875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58</w:t>
            </w:r>
          </w:p>
        </w:tc>
        <w:tc>
          <w:tcPr>
            <w:tcW w:w="1560" w:type="dxa"/>
            <w:noWrap/>
            <w:vAlign w:val="center"/>
            <w:hideMark/>
          </w:tcPr>
          <w:p w14:paraId="3C00E1B5"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30878/2024</w:t>
            </w:r>
          </w:p>
        </w:tc>
        <w:tc>
          <w:tcPr>
            <w:tcW w:w="1559" w:type="dxa"/>
            <w:noWrap/>
            <w:vAlign w:val="center"/>
            <w:hideMark/>
          </w:tcPr>
          <w:p w14:paraId="08DFB31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27/12/2024</w:t>
            </w:r>
          </w:p>
        </w:tc>
        <w:tc>
          <w:tcPr>
            <w:tcW w:w="5108" w:type="dxa"/>
            <w:noWrap/>
            <w:vAlign w:val="center"/>
            <w:hideMark/>
          </w:tcPr>
          <w:p w14:paraId="08E59CF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PIEDADE DE OLIVEIRA</w:t>
            </w:r>
          </w:p>
        </w:tc>
      </w:tr>
      <w:tr w:rsidR="004B4B37" w:rsidRPr="004B4B37" w14:paraId="7D0EA0B0" w14:textId="77777777" w:rsidTr="005633D2">
        <w:trPr>
          <w:trHeight w:val="28"/>
          <w:jc w:val="center"/>
        </w:trPr>
        <w:tc>
          <w:tcPr>
            <w:tcW w:w="1129" w:type="dxa"/>
            <w:noWrap/>
            <w:vAlign w:val="center"/>
            <w:hideMark/>
          </w:tcPr>
          <w:p w14:paraId="4D77D30A"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59</w:t>
            </w:r>
          </w:p>
        </w:tc>
        <w:tc>
          <w:tcPr>
            <w:tcW w:w="1560" w:type="dxa"/>
            <w:noWrap/>
            <w:vAlign w:val="center"/>
            <w:hideMark/>
          </w:tcPr>
          <w:p w14:paraId="08E7FE8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29052/2023</w:t>
            </w:r>
          </w:p>
        </w:tc>
        <w:tc>
          <w:tcPr>
            <w:tcW w:w="1559" w:type="dxa"/>
            <w:noWrap/>
            <w:vAlign w:val="center"/>
            <w:hideMark/>
          </w:tcPr>
          <w:p w14:paraId="471C36F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29/09/2023</w:t>
            </w:r>
          </w:p>
        </w:tc>
        <w:tc>
          <w:tcPr>
            <w:tcW w:w="5108" w:type="dxa"/>
            <w:noWrap/>
            <w:vAlign w:val="center"/>
            <w:hideMark/>
          </w:tcPr>
          <w:p w14:paraId="20767FB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GELSON DAVID DE CASTRO</w:t>
            </w:r>
          </w:p>
        </w:tc>
      </w:tr>
      <w:tr w:rsidR="004B4B37" w:rsidRPr="004B4B37" w14:paraId="234721FC" w14:textId="77777777" w:rsidTr="005633D2">
        <w:trPr>
          <w:trHeight w:val="28"/>
          <w:jc w:val="center"/>
        </w:trPr>
        <w:tc>
          <w:tcPr>
            <w:tcW w:w="1129" w:type="dxa"/>
            <w:noWrap/>
            <w:vAlign w:val="center"/>
            <w:hideMark/>
          </w:tcPr>
          <w:p w14:paraId="353780E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60</w:t>
            </w:r>
          </w:p>
        </w:tc>
        <w:tc>
          <w:tcPr>
            <w:tcW w:w="1560" w:type="dxa"/>
            <w:noWrap/>
            <w:vAlign w:val="center"/>
            <w:hideMark/>
          </w:tcPr>
          <w:p w14:paraId="2D587588"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29774/2023</w:t>
            </w:r>
          </w:p>
        </w:tc>
        <w:tc>
          <w:tcPr>
            <w:tcW w:w="1559" w:type="dxa"/>
            <w:noWrap/>
            <w:vAlign w:val="center"/>
            <w:hideMark/>
          </w:tcPr>
          <w:p w14:paraId="35A1BFEB"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05/10/2023</w:t>
            </w:r>
          </w:p>
        </w:tc>
        <w:tc>
          <w:tcPr>
            <w:tcW w:w="5108" w:type="dxa"/>
            <w:noWrap/>
            <w:vAlign w:val="center"/>
            <w:hideMark/>
          </w:tcPr>
          <w:p w14:paraId="194C6839"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LIDUINA SILVA VIVEIROS</w:t>
            </w:r>
          </w:p>
        </w:tc>
      </w:tr>
      <w:tr w:rsidR="004B4B37" w:rsidRPr="004B4B37" w14:paraId="3DCC28CE" w14:textId="77777777" w:rsidTr="005633D2">
        <w:trPr>
          <w:trHeight w:val="28"/>
          <w:jc w:val="center"/>
        </w:trPr>
        <w:tc>
          <w:tcPr>
            <w:tcW w:w="1129" w:type="dxa"/>
            <w:noWrap/>
            <w:vAlign w:val="center"/>
            <w:hideMark/>
          </w:tcPr>
          <w:p w14:paraId="7AEF7AC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61</w:t>
            </w:r>
          </w:p>
        </w:tc>
        <w:tc>
          <w:tcPr>
            <w:tcW w:w="1560" w:type="dxa"/>
            <w:noWrap/>
            <w:vAlign w:val="center"/>
            <w:hideMark/>
          </w:tcPr>
          <w:p w14:paraId="50459036"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17878/2023</w:t>
            </w:r>
          </w:p>
        </w:tc>
        <w:tc>
          <w:tcPr>
            <w:tcW w:w="1559" w:type="dxa"/>
            <w:noWrap/>
            <w:vAlign w:val="center"/>
            <w:hideMark/>
          </w:tcPr>
          <w:p w14:paraId="17BA4DBF"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26/06/2023</w:t>
            </w:r>
          </w:p>
        </w:tc>
        <w:tc>
          <w:tcPr>
            <w:tcW w:w="5108" w:type="dxa"/>
            <w:noWrap/>
            <w:vAlign w:val="center"/>
            <w:hideMark/>
          </w:tcPr>
          <w:p w14:paraId="614561F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GENEIR RIBEIRO</w:t>
            </w:r>
          </w:p>
        </w:tc>
      </w:tr>
      <w:tr w:rsidR="004B4B37" w:rsidRPr="004B4B37" w14:paraId="53F56E64" w14:textId="77777777" w:rsidTr="005633D2">
        <w:trPr>
          <w:trHeight w:val="28"/>
          <w:jc w:val="center"/>
        </w:trPr>
        <w:tc>
          <w:tcPr>
            <w:tcW w:w="1129" w:type="dxa"/>
            <w:noWrap/>
            <w:vAlign w:val="center"/>
            <w:hideMark/>
          </w:tcPr>
          <w:p w14:paraId="5C464C2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62</w:t>
            </w:r>
          </w:p>
        </w:tc>
        <w:tc>
          <w:tcPr>
            <w:tcW w:w="1560" w:type="dxa"/>
            <w:noWrap/>
            <w:vAlign w:val="center"/>
            <w:hideMark/>
          </w:tcPr>
          <w:p w14:paraId="0FE3CABC"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170/2025</w:t>
            </w:r>
          </w:p>
        </w:tc>
        <w:tc>
          <w:tcPr>
            <w:tcW w:w="1559" w:type="dxa"/>
            <w:noWrap/>
            <w:vAlign w:val="center"/>
            <w:hideMark/>
          </w:tcPr>
          <w:p w14:paraId="30E556FB"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06/01/2025</w:t>
            </w:r>
          </w:p>
        </w:tc>
        <w:tc>
          <w:tcPr>
            <w:tcW w:w="5108" w:type="dxa"/>
            <w:noWrap/>
            <w:vAlign w:val="center"/>
            <w:hideMark/>
          </w:tcPr>
          <w:p w14:paraId="6946960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HYARYTSA KALLY DA CONCEIÇÃO</w:t>
            </w:r>
          </w:p>
        </w:tc>
      </w:tr>
      <w:tr w:rsidR="004B4B37" w:rsidRPr="004B4B37" w14:paraId="2F5ED5E4" w14:textId="77777777" w:rsidTr="005633D2">
        <w:trPr>
          <w:trHeight w:val="28"/>
          <w:jc w:val="center"/>
        </w:trPr>
        <w:tc>
          <w:tcPr>
            <w:tcW w:w="1129" w:type="dxa"/>
            <w:noWrap/>
            <w:vAlign w:val="center"/>
            <w:hideMark/>
          </w:tcPr>
          <w:p w14:paraId="0998DDDB"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63</w:t>
            </w:r>
          </w:p>
        </w:tc>
        <w:tc>
          <w:tcPr>
            <w:tcW w:w="1560" w:type="dxa"/>
            <w:noWrap/>
            <w:vAlign w:val="center"/>
            <w:hideMark/>
          </w:tcPr>
          <w:p w14:paraId="4883C0C6"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26500/2024</w:t>
            </w:r>
          </w:p>
        </w:tc>
        <w:tc>
          <w:tcPr>
            <w:tcW w:w="1559" w:type="dxa"/>
            <w:noWrap/>
            <w:vAlign w:val="center"/>
            <w:hideMark/>
          </w:tcPr>
          <w:p w14:paraId="018737D6"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17/10/2024</w:t>
            </w:r>
          </w:p>
        </w:tc>
        <w:tc>
          <w:tcPr>
            <w:tcW w:w="5108" w:type="dxa"/>
            <w:noWrap/>
            <w:vAlign w:val="center"/>
            <w:hideMark/>
          </w:tcPr>
          <w:p w14:paraId="3B75C04B"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JORGE MAURICIO FERREIRA</w:t>
            </w:r>
          </w:p>
        </w:tc>
      </w:tr>
      <w:tr w:rsidR="004B4B37" w:rsidRPr="004B4B37" w14:paraId="14CDC554" w14:textId="77777777" w:rsidTr="005633D2">
        <w:trPr>
          <w:trHeight w:val="28"/>
          <w:jc w:val="center"/>
        </w:trPr>
        <w:tc>
          <w:tcPr>
            <w:tcW w:w="1129" w:type="dxa"/>
            <w:noWrap/>
            <w:vAlign w:val="center"/>
            <w:hideMark/>
          </w:tcPr>
          <w:p w14:paraId="64404632"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64</w:t>
            </w:r>
          </w:p>
        </w:tc>
        <w:tc>
          <w:tcPr>
            <w:tcW w:w="1560" w:type="dxa"/>
            <w:noWrap/>
            <w:vAlign w:val="center"/>
            <w:hideMark/>
          </w:tcPr>
          <w:p w14:paraId="10D1D91D"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9882/2025</w:t>
            </w:r>
          </w:p>
        </w:tc>
        <w:tc>
          <w:tcPr>
            <w:tcW w:w="1559" w:type="dxa"/>
            <w:noWrap/>
            <w:vAlign w:val="center"/>
            <w:hideMark/>
          </w:tcPr>
          <w:p w14:paraId="5D82E50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07/05/2025</w:t>
            </w:r>
          </w:p>
        </w:tc>
        <w:tc>
          <w:tcPr>
            <w:tcW w:w="5108" w:type="dxa"/>
            <w:noWrap/>
            <w:vAlign w:val="center"/>
            <w:hideMark/>
          </w:tcPr>
          <w:p w14:paraId="019A3AC8"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KATIA REGINA GONÇALVES SAMPAIO</w:t>
            </w:r>
          </w:p>
        </w:tc>
      </w:tr>
      <w:tr w:rsidR="004B4B37" w:rsidRPr="004B4B37" w14:paraId="752E908E" w14:textId="77777777" w:rsidTr="005633D2">
        <w:trPr>
          <w:trHeight w:val="28"/>
          <w:jc w:val="center"/>
        </w:trPr>
        <w:tc>
          <w:tcPr>
            <w:tcW w:w="1129" w:type="dxa"/>
            <w:noWrap/>
            <w:vAlign w:val="center"/>
            <w:hideMark/>
          </w:tcPr>
          <w:p w14:paraId="3517E39C"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65</w:t>
            </w:r>
          </w:p>
        </w:tc>
        <w:tc>
          <w:tcPr>
            <w:tcW w:w="1560" w:type="dxa"/>
            <w:noWrap/>
            <w:vAlign w:val="center"/>
            <w:hideMark/>
          </w:tcPr>
          <w:p w14:paraId="7083B092"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27755/2023</w:t>
            </w:r>
          </w:p>
        </w:tc>
        <w:tc>
          <w:tcPr>
            <w:tcW w:w="1559" w:type="dxa"/>
            <w:noWrap/>
            <w:vAlign w:val="center"/>
            <w:hideMark/>
          </w:tcPr>
          <w:p w14:paraId="0719D1E2"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20/09/2023</w:t>
            </w:r>
          </w:p>
        </w:tc>
        <w:tc>
          <w:tcPr>
            <w:tcW w:w="5108" w:type="dxa"/>
            <w:noWrap/>
            <w:vAlign w:val="center"/>
            <w:hideMark/>
          </w:tcPr>
          <w:p w14:paraId="04957823"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LUIZ GUSTAVO</w:t>
            </w:r>
          </w:p>
        </w:tc>
      </w:tr>
      <w:tr w:rsidR="004B4B37" w:rsidRPr="004B4B37" w14:paraId="727C679E" w14:textId="77777777" w:rsidTr="005633D2">
        <w:trPr>
          <w:trHeight w:val="28"/>
          <w:jc w:val="center"/>
        </w:trPr>
        <w:tc>
          <w:tcPr>
            <w:tcW w:w="1129" w:type="dxa"/>
            <w:noWrap/>
            <w:vAlign w:val="center"/>
            <w:hideMark/>
          </w:tcPr>
          <w:p w14:paraId="166CA07C"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66</w:t>
            </w:r>
          </w:p>
        </w:tc>
        <w:tc>
          <w:tcPr>
            <w:tcW w:w="1560" w:type="dxa"/>
            <w:noWrap/>
            <w:vAlign w:val="center"/>
            <w:hideMark/>
          </w:tcPr>
          <w:p w14:paraId="6055632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17293/2025</w:t>
            </w:r>
          </w:p>
        </w:tc>
        <w:tc>
          <w:tcPr>
            <w:tcW w:w="1559" w:type="dxa"/>
            <w:noWrap/>
            <w:vAlign w:val="center"/>
            <w:hideMark/>
          </w:tcPr>
          <w:p w14:paraId="46C8B7AA"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14/08/2025</w:t>
            </w:r>
          </w:p>
        </w:tc>
        <w:tc>
          <w:tcPr>
            <w:tcW w:w="5108" w:type="dxa"/>
            <w:noWrap/>
            <w:vAlign w:val="center"/>
            <w:hideMark/>
          </w:tcPr>
          <w:p w14:paraId="1D3AC3F6"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MATEUS SOARES DE AZEVEDO</w:t>
            </w:r>
          </w:p>
        </w:tc>
      </w:tr>
      <w:tr w:rsidR="004B4B37" w:rsidRPr="004B4B37" w14:paraId="4DB9FF46" w14:textId="77777777" w:rsidTr="005633D2">
        <w:trPr>
          <w:trHeight w:val="28"/>
          <w:jc w:val="center"/>
        </w:trPr>
        <w:tc>
          <w:tcPr>
            <w:tcW w:w="1129" w:type="dxa"/>
            <w:noWrap/>
            <w:vAlign w:val="center"/>
            <w:hideMark/>
          </w:tcPr>
          <w:p w14:paraId="299FFB88"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67</w:t>
            </w:r>
          </w:p>
        </w:tc>
        <w:tc>
          <w:tcPr>
            <w:tcW w:w="1560" w:type="dxa"/>
            <w:noWrap/>
            <w:vAlign w:val="center"/>
            <w:hideMark/>
          </w:tcPr>
          <w:p w14:paraId="79814FD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24442/2025</w:t>
            </w:r>
          </w:p>
        </w:tc>
        <w:tc>
          <w:tcPr>
            <w:tcW w:w="1559" w:type="dxa"/>
            <w:noWrap/>
            <w:vAlign w:val="center"/>
            <w:hideMark/>
          </w:tcPr>
          <w:p w14:paraId="70E1F214"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12/11/2025</w:t>
            </w:r>
          </w:p>
        </w:tc>
        <w:tc>
          <w:tcPr>
            <w:tcW w:w="5108" w:type="dxa"/>
            <w:noWrap/>
            <w:vAlign w:val="center"/>
            <w:hideMark/>
          </w:tcPr>
          <w:p w14:paraId="2710E1FA"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AURIA FERNANDES BRITO</w:t>
            </w:r>
          </w:p>
        </w:tc>
      </w:tr>
      <w:tr w:rsidR="004B4B37" w:rsidRPr="004B4B37" w14:paraId="48150952" w14:textId="77777777" w:rsidTr="005633D2">
        <w:trPr>
          <w:trHeight w:val="28"/>
          <w:jc w:val="center"/>
        </w:trPr>
        <w:tc>
          <w:tcPr>
            <w:tcW w:w="1129" w:type="dxa"/>
            <w:noWrap/>
            <w:vAlign w:val="center"/>
            <w:hideMark/>
          </w:tcPr>
          <w:p w14:paraId="7382F6E5"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68</w:t>
            </w:r>
          </w:p>
        </w:tc>
        <w:tc>
          <w:tcPr>
            <w:tcW w:w="1560" w:type="dxa"/>
            <w:noWrap/>
            <w:vAlign w:val="center"/>
            <w:hideMark/>
          </w:tcPr>
          <w:p w14:paraId="0246A090"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22322/2025</w:t>
            </w:r>
          </w:p>
        </w:tc>
        <w:tc>
          <w:tcPr>
            <w:tcW w:w="1559" w:type="dxa"/>
            <w:noWrap/>
            <w:vAlign w:val="center"/>
            <w:hideMark/>
          </w:tcPr>
          <w:p w14:paraId="6A8A610B"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13/10/2025</w:t>
            </w:r>
          </w:p>
        </w:tc>
        <w:tc>
          <w:tcPr>
            <w:tcW w:w="5108" w:type="dxa"/>
            <w:noWrap/>
            <w:vAlign w:val="center"/>
            <w:hideMark/>
          </w:tcPr>
          <w:p w14:paraId="59B9CDB2"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MARCELA BARBOSA VIANA</w:t>
            </w:r>
          </w:p>
        </w:tc>
      </w:tr>
      <w:tr w:rsidR="004B4B37" w:rsidRPr="004B4B37" w14:paraId="7B718F40" w14:textId="77777777" w:rsidTr="005633D2">
        <w:trPr>
          <w:trHeight w:val="28"/>
          <w:jc w:val="center"/>
        </w:trPr>
        <w:tc>
          <w:tcPr>
            <w:tcW w:w="1129" w:type="dxa"/>
            <w:noWrap/>
            <w:vAlign w:val="center"/>
            <w:hideMark/>
          </w:tcPr>
          <w:p w14:paraId="6A13589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69</w:t>
            </w:r>
          </w:p>
        </w:tc>
        <w:tc>
          <w:tcPr>
            <w:tcW w:w="1560" w:type="dxa"/>
            <w:noWrap/>
            <w:vAlign w:val="center"/>
            <w:hideMark/>
          </w:tcPr>
          <w:p w14:paraId="033A95D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21504/2025</w:t>
            </w:r>
          </w:p>
        </w:tc>
        <w:tc>
          <w:tcPr>
            <w:tcW w:w="1559" w:type="dxa"/>
            <w:noWrap/>
            <w:vAlign w:val="center"/>
            <w:hideMark/>
          </w:tcPr>
          <w:p w14:paraId="79930BAE"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03/10/2025</w:t>
            </w:r>
          </w:p>
        </w:tc>
        <w:tc>
          <w:tcPr>
            <w:tcW w:w="5108" w:type="dxa"/>
            <w:noWrap/>
            <w:vAlign w:val="center"/>
            <w:hideMark/>
          </w:tcPr>
          <w:p w14:paraId="1934035C"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SANDRA MARIA DE ABREU SILVA</w:t>
            </w:r>
          </w:p>
        </w:tc>
      </w:tr>
      <w:tr w:rsidR="004B4B37" w:rsidRPr="004B4B37" w14:paraId="71AE94BB" w14:textId="77777777" w:rsidTr="005633D2">
        <w:trPr>
          <w:trHeight w:val="28"/>
          <w:jc w:val="center"/>
        </w:trPr>
        <w:tc>
          <w:tcPr>
            <w:tcW w:w="1129" w:type="dxa"/>
            <w:noWrap/>
            <w:vAlign w:val="center"/>
            <w:hideMark/>
          </w:tcPr>
          <w:p w14:paraId="4E91783F"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70</w:t>
            </w:r>
          </w:p>
        </w:tc>
        <w:tc>
          <w:tcPr>
            <w:tcW w:w="1560" w:type="dxa"/>
            <w:noWrap/>
            <w:vAlign w:val="center"/>
            <w:hideMark/>
          </w:tcPr>
          <w:p w14:paraId="3DBED53D"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11302/2025</w:t>
            </w:r>
          </w:p>
        </w:tc>
        <w:tc>
          <w:tcPr>
            <w:tcW w:w="1559" w:type="dxa"/>
            <w:noWrap/>
            <w:vAlign w:val="center"/>
            <w:hideMark/>
          </w:tcPr>
          <w:p w14:paraId="5D076285"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21/05/2025</w:t>
            </w:r>
          </w:p>
        </w:tc>
        <w:tc>
          <w:tcPr>
            <w:tcW w:w="5108" w:type="dxa"/>
            <w:noWrap/>
            <w:vAlign w:val="center"/>
            <w:hideMark/>
          </w:tcPr>
          <w:p w14:paraId="7F5B6E97" w14:textId="77777777" w:rsidR="004B4B37" w:rsidRPr="004B4B37" w:rsidRDefault="004B4B37" w:rsidP="005633D2">
            <w:pPr>
              <w:spacing w:after="0" w:line="240" w:lineRule="auto"/>
              <w:jc w:val="center"/>
              <w:rPr>
                <w:rFonts w:ascii="Times New Roman" w:eastAsia="Times New Roman" w:hAnsi="Times New Roman"/>
                <w:color w:val="000000"/>
                <w:lang w:eastAsia="pt-BR"/>
              </w:rPr>
            </w:pPr>
            <w:r w:rsidRPr="004B4B37">
              <w:rPr>
                <w:rFonts w:ascii="Times New Roman" w:eastAsia="Times New Roman" w:hAnsi="Times New Roman"/>
                <w:color w:val="000000"/>
                <w:lang w:eastAsia="pt-BR"/>
              </w:rPr>
              <w:t>WANDER FONTES</w:t>
            </w:r>
          </w:p>
        </w:tc>
      </w:tr>
    </w:tbl>
    <w:p w14:paraId="5AE274D0" w14:textId="77777777" w:rsidR="005B75D7" w:rsidRPr="00666404" w:rsidRDefault="005B75D7" w:rsidP="005633D2">
      <w:pPr>
        <w:spacing w:after="0" w:line="312" w:lineRule="auto"/>
        <w:rPr>
          <w:rFonts w:ascii="Times New Roman" w:hAnsi="Times New Roman"/>
          <w:sz w:val="24"/>
          <w:szCs w:val="24"/>
        </w:rPr>
      </w:pPr>
    </w:p>
    <w:p w14:paraId="679ED65E" w14:textId="77777777" w:rsidR="007D4592" w:rsidRPr="00666404" w:rsidRDefault="007D4592" w:rsidP="005633D2">
      <w:pPr>
        <w:pStyle w:val="PargrafodaLista"/>
        <w:numPr>
          <w:ilvl w:val="0"/>
          <w:numId w:val="6"/>
        </w:numPr>
        <w:spacing w:line="312" w:lineRule="auto"/>
        <w:ind w:left="0" w:firstLine="0"/>
        <w:rPr>
          <w:rFonts w:ascii="Times New Roman" w:eastAsiaTheme="minorEastAsia" w:hAnsi="Times New Roman"/>
          <w:b/>
          <w:color w:val="000000" w:themeColor="text1"/>
          <w:sz w:val="24"/>
          <w:szCs w:val="24"/>
        </w:rPr>
      </w:pPr>
      <w:r w:rsidRPr="00666404">
        <w:rPr>
          <w:rFonts w:ascii="Times New Roman" w:hAnsi="Times New Roman"/>
          <w:b/>
          <w:color w:val="000000" w:themeColor="text1"/>
          <w:sz w:val="24"/>
          <w:szCs w:val="24"/>
        </w:rPr>
        <w:t>FUNDAMENTAÇÃO E DESCRIÇÃO DA NECESSIDADE DA CONTRATAÇÃO</w:t>
      </w:r>
    </w:p>
    <w:p w14:paraId="1128EAF7" w14:textId="50349D23" w:rsidR="009E6EF6" w:rsidRPr="00666404" w:rsidRDefault="004565E3"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A Fundamentação da Contratação e de seus quantitativos encontra-se pormenorizada em tópico específico do Estudo Técnico Preliminar, apêndice deste Termo de Referência, que norteou quanto a definição do objeto, viabilidade técnica, econômica e escolha da melhor solução a ser contratada.</w:t>
      </w:r>
    </w:p>
    <w:p w14:paraId="2E82B48B" w14:textId="77777777" w:rsidR="00235596" w:rsidRPr="00666404" w:rsidRDefault="00235596" w:rsidP="005633D2">
      <w:pPr>
        <w:pStyle w:val="PargrafodaLista"/>
        <w:spacing w:after="0" w:line="312" w:lineRule="auto"/>
        <w:ind w:left="0"/>
        <w:rPr>
          <w:rFonts w:ascii="Times New Roman" w:hAnsi="Times New Roman"/>
          <w:sz w:val="24"/>
          <w:szCs w:val="24"/>
        </w:rPr>
      </w:pPr>
    </w:p>
    <w:p w14:paraId="6347A501" w14:textId="022C667D" w:rsidR="006C0DCD" w:rsidRPr="00666404" w:rsidRDefault="00D309F5" w:rsidP="005633D2">
      <w:pPr>
        <w:pStyle w:val="PargrafodaLista"/>
        <w:numPr>
          <w:ilvl w:val="0"/>
          <w:numId w:val="6"/>
        </w:numPr>
        <w:spacing w:after="0" w:line="312" w:lineRule="auto"/>
        <w:ind w:left="0" w:firstLine="0"/>
        <w:rPr>
          <w:rFonts w:ascii="Times New Roman" w:hAnsi="Times New Roman"/>
          <w:sz w:val="24"/>
          <w:szCs w:val="24"/>
        </w:rPr>
      </w:pPr>
      <w:r w:rsidRPr="00666404">
        <w:rPr>
          <w:rFonts w:ascii="Times New Roman" w:hAnsi="Times New Roman"/>
          <w:b/>
          <w:sz w:val="24"/>
          <w:szCs w:val="24"/>
        </w:rPr>
        <w:t>DESCRIÇÃO DA SOLUÇÃO COMO UM TODO</w:t>
      </w:r>
    </w:p>
    <w:p w14:paraId="579A26BA" w14:textId="5DDC48F2" w:rsidR="00D11905" w:rsidRPr="00D11905" w:rsidRDefault="00D11905" w:rsidP="005633D2">
      <w:pPr>
        <w:pStyle w:val="PargrafodaLista"/>
        <w:numPr>
          <w:ilvl w:val="1"/>
          <w:numId w:val="6"/>
        </w:numPr>
        <w:spacing w:after="160" w:line="360" w:lineRule="auto"/>
        <w:ind w:left="0" w:firstLine="0"/>
        <w:rPr>
          <w:rFonts w:ascii="Times New Roman" w:hAnsi="Times New Roman"/>
          <w:color w:val="000000" w:themeColor="text1"/>
          <w:sz w:val="24"/>
          <w:szCs w:val="24"/>
        </w:rPr>
      </w:pPr>
      <w:bookmarkStart w:id="0" w:name="_Hlk158189518"/>
      <w:r w:rsidRPr="00D11905">
        <w:rPr>
          <w:rFonts w:ascii="Times New Roman" w:hAnsi="Times New Roman"/>
          <w:color w:val="000000" w:themeColor="text1"/>
          <w:sz w:val="24"/>
          <w:szCs w:val="24"/>
        </w:rPr>
        <w:t>A solução proposta consiste no fornecimento de órteses e equipamentos médico-assistenciais destinados ao atendimento individualizado de pacientes da Rede Municipal de Saúde, de modo a assegurar resposta tempestiva às demandas assistenciais, padronização mínima de qualidade e plena conformidade com as necessidades clínicas identificadas pelos profissionais de saúde.</w:t>
      </w:r>
    </w:p>
    <w:p w14:paraId="4FCC83BD" w14:textId="77777777" w:rsidR="00D11905" w:rsidRPr="00D11905" w:rsidRDefault="00D11905" w:rsidP="005633D2">
      <w:pPr>
        <w:pStyle w:val="PargrafodaLista"/>
        <w:numPr>
          <w:ilvl w:val="1"/>
          <w:numId w:val="6"/>
        </w:numPr>
        <w:spacing w:after="160" w:line="360" w:lineRule="auto"/>
        <w:ind w:left="0" w:firstLine="0"/>
        <w:rPr>
          <w:rFonts w:ascii="Times New Roman" w:hAnsi="Times New Roman"/>
          <w:color w:val="000000" w:themeColor="text1"/>
          <w:sz w:val="24"/>
          <w:szCs w:val="24"/>
        </w:rPr>
      </w:pPr>
      <w:r w:rsidRPr="00D11905">
        <w:rPr>
          <w:rFonts w:ascii="Times New Roman" w:hAnsi="Times New Roman"/>
          <w:color w:val="000000" w:themeColor="text1"/>
          <w:sz w:val="24"/>
          <w:szCs w:val="24"/>
        </w:rPr>
        <w:t>A contratada deverá ser responsável pelo fornecimento integral dos itens registrados, observando rigorosamente as especificações técnicas, os requisitos regulatórios aplicáveis e as prescrições assistenciais emitidas por profissionais habilitados.</w:t>
      </w:r>
    </w:p>
    <w:p w14:paraId="73E6BF27" w14:textId="77777777" w:rsidR="00D11905" w:rsidRPr="00D11905" w:rsidRDefault="00D11905" w:rsidP="005633D2">
      <w:pPr>
        <w:pStyle w:val="PargrafodaLista"/>
        <w:numPr>
          <w:ilvl w:val="1"/>
          <w:numId w:val="6"/>
        </w:numPr>
        <w:spacing w:after="160" w:line="360" w:lineRule="auto"/>
        <w:ind w:left="0" w:firstLine="0"/>
        <w:rPr>
          <w:rFonts w:ascii="Times New Roman" w:hAnsi="Times New Roman"/>
          <w:color w:val="000000" w:themeColor="text1"/>
          <w:sz w:val="24"/>
          <w:szCs w:val="24"/>
        </w:rPr>
      </w:pPr>
      <w:r w:rsidRPr="00D11905">
        <w:rPr>
          <w:rFonts w:ascii="Times New Roman" w:hAnsi="Times New Roman"/>
          <w:color w:val="000000" w:themeColor="text1"/>
          <w:sz w:val="24"/>
          <w:szCs w:val="24"/>
        </w:rPr>
        <w:t>O fornecimento deverá ocorrer conforme a demanda apresentada pela Administração Pública, garantindo disponibilidade, regularidade e compatibilidade dos produtos com a finalidade assistencial a que se destinam.</w:t>
      </w:r>
    </w:p>
    <w:p w14:paraId="76401EAB" w14:textId="4DC5BB48" w:rsidR="00D11905" w:rsidRPr="00D11905" w:rsidRDefault="00D11905" w:rsidP="005633D2">
      <w:pPr>
        <w:pStyle w:val="PargrafodaLista"/>
        <w:numPr>
          <w:ilvl w:val="1"/>
          <w:numId w:val="6"/>
        </w:numPr>
        <w:spacing w:after="160" w:line="360" w:lineRule="auto"/>
        <w:ind w:left="0" w:firstLine="0"/>
        <w:rPr>
          <w:rFonts w:ascii="Times New Roman" w:hAnsi="Times New Roman"/>
          <w:color w:val="000000" w:themeColor="text1"/>
          <w:sz w:val="24"/>
          <w:szCs w:val="24"/>
        </w:rPr>
      </w:pPr>
      <w:r w:rsidRPr="00D11905">
        <w:rPr>
          <w:rFonts w:ascii="Times New Roman" w:hAnsi="Times New Roman"/>
          <w:color w:val="000000" w:themeColor="text1"/>
          <w:sz w:val="24"/>
          <w:szCs w:val="24"/>
        </w:rPr>
        <w:lastRenderedPageBreak/>
        <w:t xml:space="preserve">No caso </w:t>
      </w:r>
      <w:r w:rsidR="000A54CB">
        <w:rPr>
          <w:rFonts w:ascii="Times New Roman" w:hAnsi="Times New Roman"/>
          <w:color w:val="000000" w:themeColor="text1"/>
          <w:sz w:val="24"/>
          <w:szCs w:val="24"/>
        </w:rPr>
        <w:t>dos</w:t>
      </w:r>
      <w:r w:rsidRPr="00D11905">
        <w:rPr>
          <w:rFonts w:ascii="Times New Roman" w:hAnsi="Times New Roman"/>
          <w:color w:val="000000" w:themeColor="text1"/>
          <w:sz w:val="24"/>
          <w:szCs w:val="24"/>
        </w:rPr>
        <w:t xml:space="preserve"> dispositivos que demandem confecção, adaptação ou ajuste individualizado, a contratada deverá assegurar que os itens sejam produzidos ou ajustados de acordo com as medidas antropométricas, características funcionais e condições clínicas específicas de cada paciente. </w:t>
      </w:r>
    </w:p>
    <w:p w14:paraId="14E58EB8" w14:textId="040B00AB" w:rsidR="00D11905" w:rsidRPr="00D11905" w:rsidRDefault="00D11905" w:rsidP="005633D2">
      <w:pPr>
        <w:pStyle w:val="PargrafodaLista"/>
        <w:numPr>
          <w:ilvl w:val="1"/>
          <w:numId w:val="6"/>
        </w:numPr>
        <w:spacing w:after="160" w:line="360" w:lineRule="auto"/>
        <w:ind w:left="0" w:firstLine="0"/>
        <w:rPr>
          <w:rFonts w:ascii="Times New Roman" w:hAnsi="Times New Roman"/>
          <w:color w:val="000000" w:themeColor="text1"/>
          <w:sz w:val="24"/>
          <w:szCs w:val="24"/>
        </w:rPr>
      </w:pPr>
      <w:r w:rsidRPr="00D11905">
        <w:rPr>
          <w:rFonts w:ascii="Times New Roman" w:hAnsi="Times New Roman"/>
          <w:color w:val="000000" w:themeColor="text1"/>
          <w:sz w:val="24"/>
          <w:szCs w:val="24"/>
        </w:rPr>
        <w:t>A contratada deverá dispor de profissionais devidamente qualificados e habilitados para a produção, adaptação e ajuste dos itens sob medida. Esses profissionais deverão possuir formação, capacitação técnica e experiência compatíveis com as atividades a serem desempenhadas, assegurando que os dispositivos atendam às prescrições assistenciais, às normas técnicas aplicáveis e às necessidades funcionais específicas de cada paciente, contribuindo para a segurança, a eficácia e a qualidade do atendimento prestado.</w:t>
      </w:r>
    </w:p>
    <w:p w14:paraId="45A0E16A" w14:textId="77777777" w:rsidR="00D11905" w:rsidRPr="00D11905" w:rsidRDefault="00D11905" w:rsidP="005633D2">
      <w:pPr>
        <w:pStyle w:val="PargrafodaLista"/>
        <w:numPr>
          <w:ilvl w:val="1"/>
          <w:numId w:val="6"/>
        </w:numPr>
        <w:spacing w:after="160" w:line="360" w:lineRule="auto"/>
        <w:ind w:left="0" w:firstLine="0"/>
        <w:rPr>
          <w:rFonts w:ascii="Times New Roman" w:hAnsi="Times New Roman"/>
          <w:color w:val="000000" w:themeColor="text1"/>
          <w:sz w:val="24"/>
          <w:szCs w:val="24"/>
        </w:rPr>
      </w:pPr>
      <w:r w:rsidRPr="00D11905">
        <w:rPr>
          <w:rFonts w:ascii="Times New Roman" w:hAnsi="Times New Roman"/>
          <w:color w:val="000000" w:themeColor="text1"/>
          <w:sz w:val="24"/>
          <w:szCs w:val="24"/>
        </w:rPr>
        <w:t>Essa responsabilidade inclui a correta interpretação das prescrições técnicas, a aferição das medidas necessárias e a adequação do dispositivo para garantir funcionalidade, conforto e segurança ao usuário.</w:t>
      </w:r>
    </w:p>
    <w:p w14:paraId="47F47EAB" w14:textId="77777777" w:rsidR="00D11905" w:rsidRPr="00D11905" w:rsidRDefault="00D11905" w:rsidP="005633D2">
      <w:pPr>
        <w:pStyle w:val="PargrafodaLista"/>
        <w:numPr>
          <w:ilvl w:val="1"/>
          <w:numId w:val="6"/>
        </w:numPr>
        <w:spacing w:after="160" w:line="360" w:lineRule="auto"/>
        <w:ind w:left="0" w:firstLine="0"/>
        <w:rPr>
          <w:rFonts w:ascii="Times New Roman" w:hAnsi="Times New Roman"/>
          <w:color w:val="000000" w:themeColor="text1"/>
          <w:sz w:val="24"/>
          <w:szCs w:val="24"/>
        </w:rPr>
      </w:pPr>
      <w:r w:rsidRPr="00D11905">
        <w:rPr>
          <w:rFonts w:ascii="Times New Roman" w:hAnsi="Times New Roman"/>
          <w:color w:val="000000" w:themeColor="text1"/>
          <w:sz w:val="24"/>
          <w:szCs w:val="24"/>
        </w:rPr>
        <w:t>A solução deverá contemplar, sempre que necessário, a realização de ajustes, correções ou adequações posteriores à entrega inicial dos dispositivos sob medida, quando constatada a necessidade técnica de modificação para melhor adaptação ao paciente, desde que tais ajustes estejam relacionados às características funcionais, anatômicas ou evolutivas do quadro clínico, conforme avaliação da equipe assistencial.</w:t>
      </w:r>
    </w:p>
    <w:p w14:paraId="09AC33D3" w14:textId="77777777" w:rsidR="00D11905" w:rsidRPr="00D11905" w:rsidRDefault="00D11905" w:rsidP="005633D2">
      <w:pPr>
        <w:pStyle w:val="PargrafodaLista"/>
        <w:numPr>
          <w:ilvl w:val="1"/>
          <w:numId w:val="6"/>
        </w:numPr>
        <w:spacing w:after="160" w:line="360" w:lineRule="auto"/>
        <w:ind w:left="0" w:firstLine="0"/>
        <w:rPr>
          <w:rFonts w:ascii="Times New Roman" w:hAnsi="Times New Roman"/>
          <w:color w:val="000000" w:themeColor="text1"/>
          <w:sz w:val="24"/>
          <w:szCs w:val="24"/>
        </w:rPr>
      </w:pPr>
      <w:r w:rsidRPr="00D11905">
        <w:rPr>
          <w:rFonts w:ascii="Times New Roman" w:hAnsi="Times New Roman"/>
          <w:color w:val="000000" w:themeColor="text1"/>
          <w:sz w:val="24"/>
          <w:szCs w:val="24"/>
        </w:rPr>
        <w:t>Todos os itens fornecidos deverão ser novos, em perfeito estado de conservação e funcionamento, acompanhados da documentação técnica pertinente, quando aplicável, incluindo manuais, certificados, registros e demais informações exigidas pelos órgãos reguladores competentes. A contratada deverá garantir que os produtos atendam integralmente às normas sanitárias e técnicas vigentes.</w:t>
      </w:r>
    </w:p>
    <w:p w14:paraId="2E4CE6FE" w14:textId="77777777" w:rsidR="00D11905" w:rsidRPr="00D11905" w:rsidRDefault="00D11905" w:rsidP="005633D2">
      <w:pPr>
        <w:pStyle w:val="PargrafodaLista"/>
        <w:numPr>
          <w:ilvl w:val="1"/>
          <w:numId w:val="6"/>
        </w:numPr>
        <w:spacing w:after="160" w:line="360" w:lineRule="auto"/>
        <w:ind w:left="0" w:firstLine="0"/>
        <w:rPr>
          <w:rFonts w:ascii="Times New Roman" w:hAnsi="Times New Roman"/>
          <w:color w:val="000000" w:themeColor="text1"/>
          <w:sz w:val="24"/>
          <w:szCs w:val="24"/>
        </w:rPr>
      </w:pPr>
      <w:r w:rsidRPr="00D11905">
        <w:rPr>
          <w:rFonts w:ascii="Times New Roman" w:hAnsi="Times New Roman"/>
          <w:color w:val="000000" w:themeColor="text1"/>
          <w:sz w:val="24"/>
          <w:szCs w:val="24"/>
        </w:rPr>
        <w:t>O transporte dos itens até o local indicado pela Administração Pública será de inteira responsabilidade da contratada, devendo ser realizado de forma adequada às características dos produtos, assegurando a integridade, a segurança e a rastreabilidade durante todo o processo logístico. O acondicionamento, a movimentação e a entrega deverão observar boas práticas de transporte de dispositivos médico-assistenciais.</w:t>
      </w:r>
    </w:p>
    <w:p w14:paraId="574660BC" w14:textId="77777777" w:rsidR="00D11905" w:rsidRPr="00D11905" w:rsidRDefault="00D11905" w:rsidP="005633D2">
      <w:pPr>
        <w:pStyle w:val="PargrafodaLista"/>
        <w:numPr>
          <w:ilvl w:val="1"/>
          <w:numId w:val="6"/>
        </w:numPr>
        <w:spacing w:after="160" w:line="360" w:lineRule="auto"/>
        <w:ind w:left="0" w:firstLine="0"/>
        <w:rPr>
          <w:rFonts w:ascii="Times New Roman" w:hAnsi="Times New Roman"/>
          <w:b/>
          <w:bCs/>
          <w:color w:val="000000" w:themeColor="text1"/>
          <w:sz w:val="24"/>
          <w:szCs w:val="24"/>
        </w:rPr>
      </w:pPr>
      <w:r w:rsidRPr="00D11905">
        <w:rPr>
          <w:rFonts w:ascii="Times New Roman" w:hAnsi="Times New Roman"/>
          <w:b/>
          <w:bCs/>
          <w:color w:val="000000" w:themeColor="text1"/>
          <w:sz w:val="24"/>
          <w:szCs w:val="24"/>
        </w:rPr>
        <w:t>Padrões Mínimos de Qualidade</w:t>
      </w:r>
    </w:p>
    <w:p w14:paraId="41F9EA8F" w14:textId="77777777" w:rsidR="00D11905" w:rsidRPr="00D11905" w:rsidRDefault="00D11905" w:rsidP="005633D2">
      <w:pPr>
        <w:pStyle w:val="PargrafodaLista"/>
        <w:numPr>
          <w:ilvl w:val="2"/>
          <w:numId w:val="6"/>
        </w:numPr>
        <w:spacing w:after="160" w:line="360" w:lineRule="auto"/>
        <w:ind w:left="0" w:firstLine="0"/>
        <w:rPr>
          <w:rFonts w:ascii="Times New Roman" w:hAnsi="Times New Roman"/>
          <w:color w:val="000000" w:themeColor="text1"/>
          <w:kern w:val="16"/>
          <w:sz w:val="24"/>
          <w:szCs w:val="24"/>
        </w:rPr>
      </w:pPr>
      <w:r w:rsidRPr="00D11905">
        <w:rPr>
          <w:rFonts w:ascii="Times New Roman" w:hAnsi="Times New Roman"/>
          <w:color w:val="000000" w:themeColor="text1"/>
          <w:kern w:val="16"/>
          <w:sz w:val="24"/>
          <w:szCs w:val="24"/>
        </w:rPr>
        <w:t>Os itens fornecidos deverão ser novos, sem uso prévio, recondicionamento, remanufatura ou reaproveitamento de componentes, garantindo plena vida útil, desempenho adequado e segurança ao paciente.</w:t>
      </w:r>
    </w:p>
    <w:p w14:paraId="2BA836C2" w14:textId="77777777" w:rsidR="00D11905" w:rsidRPr="00D11905" w:rsidRDefault="00D11905" w:rsidP="005633D2">
      <w:pPr>
        <w:pStyle w:val="PargrafodaLista"/>
        <w:numPr>
          <w:ilvl w:val="2"/>
          <w:numId w:val="6"/>
        </w:numPr>
        <w:spacing w:after="160" w:line="360" w:lineRule="auto"/>
        <w:ind w:left="0" w:firstLine="0"/>
        <w:rPr>
          <w:rFonts w:ascii="Times New Roman" w:hAnsi="Times New Roman"/>
          <w:color w:val="000000" w:themeColor="text1"/>
          <w:kern w:val="16"/>
          <w:sz w:val="24"/>
          <w:szCs w:val="24"/>
        </w:rPr>
      </w:pPr>
      <w:r w:rsidRPr="00D11905">
        <w:rPr>
          <w:rFonts w:ascii="Times New Roman" w:hAnsi="Times New Roman"/>
          <w:color w:val="000000" w:themeColor="text1"/>
          <w:kern w:val="16"/>
          <w:sz w:val="24"/>
          <w:szCs w:val="24"/>
        </w:rPr>
        <w:lastRenderedPageBreak/>
        <w:t>Todos os produtos deverão atender integralmente às normas sanitárias, técnicas e regulatórias vigentes, incluindo registro, cadastro ou notificação junto à ANVISA, quando aplicável, bem como demais exigências dos órgãos reguladores competentes.</w:t>
      </w:r>
    </w:p>
    <w:p w14:paraId="6F497CE7" w14:textId="3387C26C" w:rsidR="00D11905" w:rsidRPr="00D11905" w:rsidRDefault="000A54CB" w:rsidP="005633D2">
      <w:pPr>
        <w:pStyle w:val="PargrafodaLista"/>
        <w:numPr>
          <w:ilvl w:val="2"/>
          <w:numId w:val="6"/>
        </w:numPr>
        <w:spacing w:after="160" w:line="360" w:lineRule="auto"/>
        <w:ind w:left="0" w:firstLine="0"/>
        <w:rPr>
          <w:rFonts w:ascii="Times New Roman" w:hAnsi="Times New Roman"/>
          <w:color w:val="000000" w:themeColor="text1"/>
          <w:kern w:val="16"/>
          <w:sz w:val="24"/>
          <w:szCs w:val="24"/>
        </w:rPr>
      </w:pPr>
      <w:r>
        <w:rPr>
          <w:rFonts w:ascii="Times New Roman" w:hAnsi="Times New Roman"/>
          <w:color w:val="000000" w:themeColor="text1"/>
          <w:kern w:val="16"/>
          <w:sz w:val="24"/>
          <w:szCs w:val="24"/>
        </w:rPr>
        <w:t>Os equipamentos/dispositivos</w:t>
      </w:r>
      <w:r w:rsidR="00D11905" w:rsidRPr="00D11905">
        <w:rPr>
          <w:rFonts w:ascii="Times New Roman" w:hAnsi="Times New Roman"/>
          <w:color w:val="000000" w:themeColor="text1"/>
          <w:kern w:val="16"/>
          <w:sz w:val="24"/>
          <w:szCs w:val="24"/>
        </w:rPr>
        <w:t xml:space="preserve"> deverão ser compatíveis com as medidas antropométricas e condições funcionais do paciente, conforme prescrição e avaliação técnica, assegurando conforto, estabilidade, funcionalidade e prevenção de lesões secundárias.</w:t>
      </w:r>
    </w:p>
    <w:p w14:paraId="71498E3F" w14:textId="77777777" w:rsidR="00D11905" w:rsidRPr="00D11905" w:rsidRDefault="00D11905" w:rsidP="005633D2">
      <w:pPr>
        <w:pStyle w:val="PargrafodaLista"/>
        <w:numPr>
          <w:ilvl w:val="2"/>
          <w:numId w:val="6"/>
        </w:numPr>
        <w:spacing w:after="160" w:line="360" w:lineRule="auto"/>
        <w:ind w:left="0" w:firstLine="0"/>
        <w:rPr>
          <w:rFonts w:ascii="Times New Roman" w:hAnsi="Times New Roman"/>
          <w:color w:val="000000" w:themeColor="text1"/>
          <w:kern w:val="16"/>
          <w:sz w:val="24"/>
          <w:szCs w:val="24"/>
        </w:rPr>
      </w:pPr>
      <w:r w:rsidRPr="00D11905">
        <w:rPr>
          <w:rFonts w:ascii="Times New Roman" w:hAnsi="Times New Roman"/>
          <w:color w:val="000000" w:themeColor="text1"/>
          <w:kern w:val="16"/>
          <w:sz w:val="24"/>
          <w:szCs w:val="24"/>
        </w:rPr>
        <w:t>Os materiais utilizados na fabricação dos itens sob medida deverão apresentar resistência mecânica, durabilidade, acabamento adequado e ausência de arestas, rebarbas ou superfícies que possam causar desconforto ou risco ao usuário.</w:t>
      </w:r>
    </w:p>
    <w:p w14:paraId="2DE2E91F" w14:textId="77777777" w:rsidR="00D11905" w:rsidRPr="00D11905" w:rsidRDefault="00D11905" w:rsidP="005633D2">
      <w:pPr>
        <w:pStyle w:val="PargrafodaLista"/>
        <w:numPr>
          <w:ilvl w:val="2"/>
          <w:numId w:val="6"/>
        </w:numPr>
        <w:spacing w:after="160" w:line="360" w:lineRule="auto"/>
        <w:ind w:left="0" w:firstLine="0"/>
        <w:rPr>
          <w:rFonts w:ascii="Times New Roman" w:hAnsi="Times New Roman"/>
          <w:color w:val="000000" w:themeColor="text1"/>
          <w:kern w:val="16"/>
          <w:sz w:val="24"/>
          <w:szCs w:val="24"/>
        </w:rPr>
      </w:pPr>
      <w:r w:rsidRPr="00D11905">
        <w:rPr>
          <w:rFonts w:ascii="Times New Roman" w:hAnsi="Times New Roman"/>
          <w:color w:val="000000" w:themeColor="text1"/>
          <w:kern w:val="16"/>
          <w:sz w:val="24"/>
          <w:szCs w:val="24"/>
        </w:rPr>
        <w:t>Os equipamentos médico-assistenciais deverão apresentar padrões mínimos de desempenho e qualidade compatíveis com o uso assistencial contínuo, observadas as especificações usuais de mercado e a finalidade a que se destinam.</w:t>
      </w:r>
    </w:p>
    <w:p w14:paraId="751602D4" w14:textId="77777777" w:rsidR="00D11905" w:rsidRPr="00D11905" w:rsidRDefault="00D11905" w:rsidP="005633D2">
      <w:pPr>
        <w:pStyle w:val="PargrafodaLista"/>
        <w:numPr>
          <w:ilvl w:val="2"/>
          <w:numId w:val="6"/>
        </w:numPr>
        <w:spacing w:after="160" w:line="360" w:lineRule="auto"/>
        <w:ind w:left="0" w:firstLine="0"/>
        <w:rPr>
          <w:rFonts w:ascii="Times New Roman" w:hAnsi="Times New Roman"/>
          <w:color w:val="000000" w:themeColor="text1"/>
          <w:kern w:val="16"/>
          <w:sz w:val="24"/>
          <w:szCs w:val="24"/>
        </w:rPr>
      </w:pPr>
      <w:r w:rsidRPr="00D11905">
        <w:rPr>
          <w:rFonts w:ascii="Times New Roman" w:hAnsi="Times New Roman"/>
          <w:color w:val="000000" w:themeColor="text1"/>
          <w:kern w:val="16"/>
          <w:sz w:val="24"/>
          <w:szCs w:val="24"/>
        </w:rPr>
        <w:t>Os produtos deverão ser fornecidos com identificação adequada, permitindo rastreabilidade, incluindo, quando aplicável, número de lote, data de fabricação, validade, identificação do fabricante e demais informações exigidas pela legislação sanitária.</w:t>
      </w:r>
    </w:p>
    <w:p w14:paraId="68778489" w14:textId="77777777" w:rsidR="00D11905" w:rsidRPr="00D11905" w:rsidRDefault="00D11905" w:rsidP="005633D2">
      <w:pPr>
        <w:pStyle w:val="PargrafodaLista"/>
        <w:numPr>
          <w:ilvl w:val="2"/>
          <w:numId w:val="6"/>
        </w:numPr>
        <w:spacing w:after="160" w:line="360" w:lineRule="auto"/>
        <w:ind w:left="0" w:firstLine="0"/>
        <w:rPr>
          <w:rFonts w:ascii="Times New Roman" w:hAnsi="Times New Roman"/>
          <w:color w:val="000000" w:themeColor="text1"/>
          <w:kern w:val="16"/>
          <w:sz w:val="24"/>
          <w:szCs w:val="24"/>
        </w:rPr>
      </w:pPr>
      <w:r w:rsidRPr="00D11905">
        <w:rPr>
          <w:rFonts w:ascii="Times New Roman" w:hAnsi="Times New Roman"/>
          <w:color w:val="000000" w:themeColor="text1"/>
          <w:kern w:val="16"/>
          <w:sz w:val="24"/>
          <w:szCs w:val="24"/>
        </w:rPr>
        <w:t>Quando aplicável, os itens deverão ser acompanhados de manuais, instruções de uso e orientações técnicas, em língua portuguesa, claras e compatíveis com o nível de utilização previsto.</w:t>
      </w:r>
    </w:p>
    <w:p w14:paraId="4C246FFC" w14:textId="6CC66017" w:rsidR="00D11905" w:rsidRPr="00D11905" w:rsidRDefault="000A54CB" w:rsidP="005633D2">
      <w:pPr>
        <w:pStyle w:val="PargrafodaLista"/>
        <w:numPr>
          <w:ilvl w:val="2"/>
          <w:numId w:val="6"/>
        </w:numPr>
        <w:spacing w:after="160" w:line="360" w:lineRule="auto"/>
        <w:ind w:left="0" w:firstLine="0"/>
        <w:rPr>
          <w:rFonts w:ascii="Times New Roman" w:hAnsi="Times New Roman"/>
          <w:color w:val="000000" w:themeColor="text1"/>
          <w:kern w:val="16"/>
          <w:sz w:val="24"/>
          <w:szCs w:val="24"/>
        </w:rPr>
      </w:pPr>
      <w:r>
        <w:rPr>
          <w:rFonts w:ascii="Times New Roman" w:hAnsi="Times New Roman"/>
          <w:color w:val="000000" w:themeColor="text1"/>
          <w:kern w:val="16"/>
          <w:sz w:val="24"/>
          <w:szCs w:val="24"/>
        </w:rPr>
        <w:t>Os</w:t>
      </w:r>
      <w:r w:rsidR="00D11905" w:rsidRPr="00D11905">
        <w:rPr>
          <w:rFonts w:ascii="Times New Roman" w:hAnsi="Times New Roman"/>
          <w:color w:val="000000" w:themeColor="text1"/>
          <w:kern w:val="16"/>
          <w:sz w:val="24"/>
          <w:szCs w:val="24"/>
        </w:rPr>
        <w:t xml:space="preserve"> equipamentos</w:t>
      </w:r>
      <w:r>
        <w:rPr>
          <w:rFonts w:ascii="Times New Roman" w:hAnsi="Times New Roman"/>
          <w:color w:val="000000" w:themeColor="text1"/>
          <w:kern w:val="16"/>
          <w:sz w:val="24"/>
          <w:szCs w:val="24"/>
        </w:rPr>
        <w:t xml:space="preserve"> e dispositivos</w:t>
      </w:r>
      <w:r w:rsidR="00D11905" w:rsidRPr="00D11905">
        <w:rPr>
          <w:rFonts w:ascii="Times New Roman" w:hAnsi="Times New Roman"/>
          <w:color w:val="000000" w:themeColor="text1"/>
          <w:kern w:val="16"/>
          <w:sz w:val="24"/>
          <w:szCs w:val="24"/>
        </w:rPr>
        <w:t xml:space="preserve"> deverão ser entregues em condições adequadas de acondicionamento e transporte, preservando sua integridade física, funcional e sanitária até o momento da entrega ao local indicado pela Administração Pública.</w:t>
      </w:r>
    </w:p>
    <w:p w14:paraId="2CE8E5D3" w14:textId="77777777" w:rsidR="00D11905" w:rsidRPr="00D11905" w:rsidRDefault="00D11905" w:rsidP="005633D2">
      <w:pPr>
        <w:pStyle w:val="PargrafodaLista"/>
        <w:numPr>
          <w:ilvl w:val="2"/>
          <w:numId w:val="6"/>
        </w:numPr>
        <w:spacing w:after="160" w:line="360" w:lineRule="auto"/>
        <w:ind w:left="0" w:firstLine="0"/>
        <w:rPr>
          <w:rFonts w:ascii="Times New Roman" w:hAnsi="Times New Roman"/>
          <w:color w:val="000000" w:themeColor="text1"/>
          <w:kern w:val="16"/>
          <w:sz w:val="24"/>
          <w:szCs w:val="24"/>
        </w:rPr>
      </w:pPr>
      <w:r w:rsidRPr="00D11905">
        <w:rPr>
          <w:rFonts w:ascii="Times New Roman" w:hAnsi="Times New Roman"/>
          <w:color w:val="000000" w:themeColor="text1"/>
          <w:kern w:val="16"/>
          <w:sz w:val="24"/>
          <w:szCs w:val="24"/>
        </w:rPr>
        <w:t>Os itens sob medida deverão permitir, sempre que tecnicamente indicado, ajustes posteriores, assegurando a adequada adaptação ao paciente e a efetividade do uso assistencial.</w:t>
      </w:r>
    </w:p>
    <w:p w14:paraId="7DC589DE" w14:textId="77777777" w:rsidR="00D11905" w:rsidRPr="00D11905" w:rsidRDefault="00D11905" w:rsidP="005633D2">
      <w:pPr>
        <w:pStyle w:val="PargrafodaLista"/>
        <w:numPr>
          <w:ilvl w:val="2"/>
          <w:numId w:val="6"/>
        </w:numPr>
        <w:spacing w:after="160" w:line="360" w:lineRule="auto"/>
        <w:ind w:left="0" w:firstLine="0"/>
        <w:rPr>
          <w:rFonts w:ascii="Times New Roman" w:hAnsi="Times New Roman"/>
          <w:color w:val="000000" w:themeColor="text1"/>
          <w:kern w:val="16"/>
          <w:sz w:val="24"/>
          <w:szCs w:val="24"/>
        </w:rPr>
      </w:pPr>
      <w:r w:rsidRPr="00D11905">
        <w:rPr>
          <w:rFonts w:ascii="Times New Roman" w:hAnsi="Times New Roman"/>
          <w:color w:val="000000" w:themeColor="text1"/>
          <w:kern w:val="16"/>
          <w:sz w:val="24"/>
          <w:szCs w:val="24"/>
        </w:rPr>
        <w:t>O fornecimento deverá observar padrões de qualidade consistentes e homogêneos, vedada a substituição por produtos de qualidade inferior àquela inicialmente ofertada ou registrada.</w:t>
      </w:r>
    </w:p>
    <w:p w14:paraId="13ED9C5E" w14:textId="1E470F06" w:rsidR="00163BA6" w:rsidRPr="00D11905" w:rsidRDefault="00D11905" w:rsidP="005633D2">
      <w:pPr>
        <w:pStyle w:val="PargrafodaLista"/>
        <w:numPr>
          <w:ilvl w:val="2"/>
          <w:numId w:val="6"/>
        </w:numPr>
        <w:spacing w:after="0" w:line="312" w:lineRule="auto"/>
        <w:ind w:left="0" w:firstLine="0"/>
        <w:rPr>
          <w:rFonts w:ascii="Times New Roman" w:hAnsi="Times New Roman"/>
          <w:color w:val="000000" w:themeColor="text1"/>
          <w:sz w:val="24"/>
          <w:szCs w:val="24"/>
        </w:rPr>
      </w:pPr>
      <w:r w:rsidRPr="00D11905">
        <w:rPr>
          <w:rFonts w:ascii="Times New Roman" w:hAnsi="Times New Roman"/>
          <w:color w:val="000000" w:themeColor="text1"/>
          <w:kern w:val="16"/>
          <w:sz w:val="24"/>
          <w:szCs w:val="24"/>
        </w:rPr>
        <w:t>Os produtos fornecidos deverão ser compatíveis com a finalidade assistencial prevista, não sendo admitidos itens que apresentem limitações técnicas que comprometam o atendimento individualizado dos pacientes.</w:t>
      </w:r>
    </w:p>
    <w:bookmarkEnd w:id="0"/>
    <w:p w14:paraId="0A0D22FC" w14:textId="77777777" w:rsidR="00A405C8" w:rsidRDefault="00A405C8" w:rsidP="005633D2">
      <w:pPr>
        <w:pStyle w:val="PargrafodaLista"/>
        <w:tabs>
          <w:tab w:val="left" w:pos="420"/>
        </w:tabs>
        <w:spacing w:line="312" w:lineRule="auto"/>
        <w:ind w:left="0"/>
        <w:rPr>
          <w:rFonts w:ascii="Times New Roman" w:hAnsi="Times New Roman"/>
          <w:b/>
          <w:sz w:val="24"/>
          <w:szCs w:val="24"/>
        </w:rPr>
      </w:pPr>
    </w:p>
    <w:p w14:paraId="45259B4E" w14:textId="5702308B" w:rsidR="00DE0ECD" w:rsidRPr="00666404" w:rsidRDefault="00DE0ECD" w:rsidP="005633D2">
      <w:pPr>
        <w:pStyle w:val="PargrafodaLista"/>
        <w:numPr>
          <w:ilvl w:val="0"/>
          <w:numId w:val="6"/>
        </w:numPr>
        <w:tabs>
          <w:tab w:val="left" w:pos="420"/>
        </w:tabs>
        <w:spacing w:line="312" w:lineRule="auto"/>
        <w:ind w:left="0" w:firstLine="0"/>
        <w:rPr>
          <w:rFonts w:ascii="Times New Roman" w:hAnsi="Times New Roman"/>
          <w:b/>
          <w:sz w:val="24"/>
          <w:szCs w:val="24"/>
        </w:rPr>
      </w:pPr>
      <w:r w:rsidRPr="00666404">
        <w:rPr>
          <w:rFonts w:ascii="Times New Roman" w:hAnsi="Times New Roman"/>
          <w:b/>
          <w:sz w:val="24"/>
          <w:szCs w:val="24"/>
        </w:rPr>
        <w:t>REQUISITOS DA CONTRATAÇÃO</w:t>
      </w:r>
    </w:p>
    <w:p w14:paraId="1A58ABEE" w14:textId="299E5E33" w:rsidR="0065633C" w:rsidRPr="00666404" w:rsidRDefault="006C77D1"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O</w:t>
      </w:r>
      <w:r w:rsidR="0065633C" w:rsidRPr="00666404">
        <w:rPr>
          <w:rFonts w:ascii="Times New Roman" w:hAnsi="Times New Roman"/>
          <w:sz w:val="24"/>
          <w:szCs w:val="24"/>
        </w:rPr>
        <w:t xml:space="preserve">s </w:t>
      </w:r>
      <w:r w:rsidRPr="00666404">
        <w:rPr>
          <w:rFonts w:ascii="Times New Roman" w:hAnsi="Times New Roman"/>
          <w:sz w:val="24"/>
          <w:szCs w:val="24"/>
        </w:rPr>
        <w:t>possíveis bens a serem adquiridos</w:t>
      </w:r>
      <w:r w:rsidR="0065633C" w:rsidRPr="00666404">
        <w:rPr>
          <w:rFonts w:ascii="Times New Roman" w:hAnsi="Times New Roman"/>
          <w:sz w:val="24"/>
          <w:szCs w:val="24"/>
        </w:rPr>
        <w:t xml:space="preserve"> devem atender aos requisitos mínimos de utilidade, resistência e segurança e atender às normas técnicas aplicáveis ao objeto e divulgadas </w:t>
      </w:r>
      <w:r w:rsidR="00F1763A" w:rsidRPr="00666404">
        <w:rPr>
          <w:rFonts w:ascii="Times New Roman" w:hAnsi="Times New Roman"/>
          <w:sz w:val="24"/>
          <w:szCs w:val="24"/>
        </w:rPr>
        <w:t>por órgãos oficiais competentes;</w:t>
      </w:r>
    </w:p>
    <w:p w14:paraId="5A01825F" w14:textId="77777777" w:rsidR="00107420" w:rsidRPr="00666404" w:rsidRDefault="00107420" w:rsidP="005633D2">
      <w:pPr>
        <w:pStyle w:val="PargrafodaLista"/>
        <w:numPr>
          <w:ilvl w:val="1"/>
          <w:numId w:val="6"/>
        </w:numPr>
        <w:spacing w:line="312" w:lineRule="auto"/>
        <w:ind w:left="0" w:firstLine="0"/>
        <w:rPr>
          <w:rFonts w:ascii="Times New Roman" w:hAnsi="Times New Roman"/>
          <w:sz w:val="24"/>
          <w:szCs w:val="24"/>
        </w:rPr>
      </w:pPr>
      <w:bookmarkStart w:id="1" w:name="_Hlk191046004"/>
      <w:bookmarkStart w:id="2" w:name="_Hlk191046121"/>
      <w:r w:rsidRPr="00666404">
        <w:rPr>
          <w:rFonts w:ascii="Times New Roman" w:hAnsi="Times New Roman"/>
          <w:sz w:val="24"/>
          <w:szCs w:val="24"/>
        </w:rPr>
        <w:lastRenderedPageBreak/>
        <w:t>Para o fornecimento do objeto pretendido, a CONTRATADA deverá observar, no que couber, os critérios de sustentabilidade ambiental, em conformidade com o princípio do desenvolvimento nacional sustentável, previsto nos artigos 5º e 11º, inciso IV, da Lei nº 14.133/2021, e em observância às diretrizes estabelecidas no Guia Nacional de Contratações Sustentáveis, Instrução Normativa nº 01, de 19 de janeiro de 2010, Decreto nº 7.746/2012 e Lei nº 12.305/2010, com o propósito de fomentar práticas que integrem as dimensões ambiental, social e de governança, assegurando a mitigação dos impactos ambientais e garantindo a eficiência da alocação dos recursos públicos, considerando:</w:t>
      </w:r>
    </w:p>
    <w:p w14:paraId="06F366C2" w14:textId="77777777" w:rsidR="00107420" w:rsidRPr="00666404" w:rsidRDefault="0010742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Eficiência energética: Prioridade para equipamentos e produtos com selo de eficiência energética (como o Procel/INMETRO ou Energy Star).</w:t>
      </w:r>
    </w:p>
    <w:p w14:paraId="42B9D7B3" w14:textId="77777777" w:rsidR="00107420" w:rsidRPr="00666404" w:rsidRDefault="0010742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Redução de impacto ambiental: Seleção de produtos com menor impacto ambiental no ciclo de vida, considerando fabricação, transporte, uso e descarte.</w:t>
      </w:r>
    </w:p>
    <w:p w14:paraId="6E94C2D8" w14:textId="77777777" w:rsidR="00107420" w:rsidRPr="00666404" w:rsidRDefault="0010742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Baixa geração de resíduos: Preferência para itens com embalagens recicláveis, reduzidas ou reutilizáveis.</w:t>
      </w:r>
    </w:p>
    <w:p w14:paraId="5C03C9FC" w14:textId="77777777" w:rsidR="00107420" w:rsidRPr="00666404" w:rsidRDefault="0010742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Logística reversa: Responsabilidade com a destinação ambientalmente adequada de resíduos, bens inservíveis e embalagens, conforme a Política Nacional de Resíduos Sólidos (Lei nº 12.305/2010), assumindo os custos e providências necessárias.</w:t>
      </w:r>
    </w:p>
    <w:p w14:paraId="1868A995" w14:textId="77777777" w:rsidR="00107420" w:rsidRPr="00666404" w:rsidRDefault="0010742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Matéria-prima reciclada ou renovável: Prioridade para insumos ou produtos que sejam constituídos, no todo ou em parte, por material reciclado, atóxico e biodegradável, conforme ABNT NBR – 15448-1 e 15448-2, ou de origem sustentável certificada, desde que não comprometam sua usabilidade, qualidade e desempenho.</w:t>
      </w:r>
    </w:p>
    <w:p w14:paraId="023E753A" w14:textId="77777777" w:rsidR="00107420" w:rsidRPr="00666404" w:rsidRDefault="0010742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Ausência de substâncias tóxicas: Prezar pela utilização de materiais que não contenham mercúrio, chumbo, CFCs, entre outros.</w:t>
      </w:r>
    </w:p>
    <w:p w14:paraId="3123D91C" w14:textId="77777777" w:rsidR="00107420" w:rsidRPr="00666404" w:rsidRDefault="0010742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Durabilidade e manutenção: Optar por produtos com maior vida útil ou que permitam manutenção e reparo, reduzindo a necessidade de descarte precoce.</w:t>
      </w:r>
    </w:p>
    <w:p w14:paraId="0A5DFCB6" w14:textId="77777777" w:rsidR="00107420" w:rsidRPr="00666404" w:rsidRDefault="0010742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Inclusão social e acessibilidade: Priorizar práticas que garantam condições de trabalho seguras e dignas, além de cumprir as exigências de acessibilidade física e digital.</w:t>
      </w:r>
      <w:bookmarkEnd w:id="1"/>
    </w:p>
    <w:p w14:paraId="56C88002" w14:textId="29039AFF" w:rsidR="0065633C" w:rsidRPr="00666404" w:rsidRDefault="0010742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Capacitar sua equipe para adoção de práticas sustentáveis e de redução de desperdícios;</w:t>
      </w:r>
      <w:bookmarkEnd w:id="2"/>
    </w:p>
    <w:p w14:paraId="64E3AF8E" w14:textId="086449F0" w:rsidR="0065633C" w:rsidRPr="00666404" w:rsidRDefault="0065633C" w:rsidP="005633D2">
      <w:pPr>
        <w:pStyle w:val="PargrafodaLista"/>
        <w:numPr>
          <w:ilvl w:val="1"/>
          <w:numId w:val="6"/>
        </w:numPr>
        <w:spacing w:after="0" w:line="312" w:lineRule="auto"/>
        <w:ind w:left="0" w:firstLine="0"/>
        <w:rPr>
          <w:rFonts w:ascii="Times New Roman" w:hAnsi="Times New Roman"/>
          <w:sz w:val="24"/>
          <w:szCs w:val="24"/>
        </w:rPr>
      </w:pPr>
      <w:r w:rsidRPr="00666404">
        <w:rPr>
          <w:rFonts w:ascii="Times New Roman" w:hAnsi="Times New Roman"/>
          <w:sz w:val="24"/>
          <w:szCs w:val="24"/>
        </w:rPr>
        <w:t xml:space="preserve">A contratada deverá assumir a responsabilidade por todas as providências e obrigações estabelecidas </w:t>
      </w:r>
      <w:r w:rsidR="00CF6B77" w:rsidRPr="00666404">
        <w:rPr>
          <w:rFonts w:ascii="Times New Roman" w:hAnsi="Times New Roman"/>
          <w:sz w:val="24"/>
          <w:szCs w:val="24"/>
        </w:rPr>
        <w:t>em</w:t>
      </w:r>
      <w:r w:rsidRPr="00666404">
        <w:rPr>
          <w:rFonts w:ascii="Times New Roman" w:hAnsi="Times New Roman"/>
          <w:sz w:val="24"/>
          <w:szCs w:val="24"/>
        </w:rPr>
        <w:t xml:space="preserve"> legislação específica sobre </w:t>
      </w:r>
      <w:r w:rsidR="00CF6B77" w:rsidRPr="00666404">
        <w:rPr>
          <w:rFonts w:ascii="Times New Roman" w:hAnsi="Times New Roman"/>
          <w:sz w:val="24"/>
          <w:szCs w:val="24"/>
        </w:rPr>
        <w:t xml:space="preserve">o objeto </w:t>
      </w:r>
      <w:r w:rsidR="006C77D1" w:rsidRPr="00666404">
        <w:rPr>
          <w:rFonts w:ascii="Times New Roman" w:hAnsi="Times New Roman"/>
          <w:sz w:val="24"/>
          <w:szCs w:val="24"/>
        </w:rPr>
        <w:t>pretendido</w:t>
      </w:r>
      <w:r w:rsidRPr="00666404">
        <w:rPr>
          <w:rFonts w:ascii="Times New Roman" w:hAnsi="Times New Roman"/>
          <w:sz w:val="24"/>
          <w:szCs w:val="24"/>
        </w:rPr>
        <w:t>;</w:t>
      </w:r>
    </w:p>
    <w:p w14:paraId="73468DE1" w14:textId="74C32F60" w:rsidR="006C13E3" w:rsidRPr="00666404" w:rsidRDefault="006C13E3"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 xml:space="preserve">Em relação aos requisitos legais, o Contratado deverá apresentar toda a documentação exigida para habilitação, quando aplicável, conforme estabelecido nos artigos 62 à 69 da Lei Federal nº 14.133, de 1 de </w:t>
      </w:r>
      <w:r w:rsidR="00107420" w:rsidRPr="00666404">
        <w:rPr>
          <w:rFonts w:ascii="Times New Roman" w:hAnsi="Times New Roman"/>
          <w:sz w:val="24"/>
          <w:szCs w:val="24"/>
        </w:rPr>
        <w:t>a</w:t>
      </w:r>
      <w:r w:rsidRPr="00666404">
        <w:rPr>
          <w:rFonts w:ascii="Times New Roman" w:hAnsi="Times New Roman"/>
          <w:sz w:val="24"/>
          <w:szCs w:val="24"/>
        </w:rPr>
        <w:t>bril de 2021;</w:t>
      </w:r>
    </w:p>
    <w:p w14:paraId="54E894E6" w14:textId="77777777" w:rsidR="00A46C60" w:rsidRPr="00666404" w:rsidRDefault="00A46C60" w:rsidP="005633D2">
      <w:pPr>
        <w:spacing w:line="312" w:lineRule="auto"/>
        <w:rPr>
          <w:rFonts w:ascii="Times New Roman" w:hAnsi="Times New Roman"/>
          <w:b/>
          <w:sz w:val="24"/>
          <w:szCs w:val="24"/>
        </w:rPr>
      </w:pPr>
      <w:r w:rsidRPr="00666404">
        <w:rPr>
          <w:rFonts w:ascii="Times New Roman" w:hAnsi="Times New Roman"/>
          <w:b/>
          <w:sz w:val="24"/>
          <w:szCs w:val="24"/>
        </w:rPr>
        <w:t>Subcontratação</w:t>
      </w:r>
    </w:p>
    <w:p w14:paraId="79A51A30" w14:textId="77777777" w:rsidR="00A46C60" w:rsidRPr="00666404" w:rsidRDefault="00A46C6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lastRenderedPageBreak/>
        <w:t>Não será admitida a subcontratação, total ou parcial, do objeto contratual, bem como a transferência de responsabilidade pela execução do objeto licitado para qualquer outra empresa ou instituição, independentemente de sua natureza jurídica;</w:t>
      </w:r>
    </w:p>
    <w:p w14:paraId="3107B5D6" w14:textId="77777777" w:rsidR="00A46C60" w:rsidRPr="00666404" w:rsidRDefault="00A46C60" w:rsidP="005633D2">
      <w:pPr>
        <w:spacing w:line="312" w:lineRule="auto"/>
        <w:rPr>
          <w:rFonts w:ascii="Times New Roman" w:hAnsi="Times New Roman"/>
          <w:b/>
          <w:sz w:val="24"/>
          <w:szCs w:val="24"/>
        </w:rPr>
      </w:pPr>
      <w:r w:rsidRPr="00666404">
        <w:rPr>
          <w:rFonts w:ascii="Times New Roman" w:hAnsi="Times New Roman"/>
          <w:b/>
          <w:sz w:val="24"/>
          <w:szCs w:val="24"/>
        </w:rPr>
        <w:t>Requisitos de pré-habilitação</w:t>
      </w:r>
    </w:p>
    <w:p w14:paraId="0FD79E46" w14:textId="77777777" w:rsidR="00A46C60" w:rsidRPr="004B4B37" w:rsidRDefault="00A46C60" w:rsidP="005633D2">
      <w:pPr>
        <w:pStyle w:val="PargrafodaLista"/>
        <w:numPr>
          <w:ilvl w:val="1"/>
          <w:numId w:val="6"/>
        </w:numPr>
        <w:spacing w:after="0" w:line="312" w:lineRule="auto"/>
        <w:ind w:left="0" w:firstLine="0"/>
        <w:rPr>
          <w:rFonts w:ascii="Times New Roman" w:hAnsi="Times New Roman"/>
          <w:b/>
          <w:sz w:val="24"/>
          <w:szCs w:val="24"/>
        </w:rPr>
      </w:pPr>
      <w:r w:rsidRPr="00666404">
        <w:rPr>
          <w:rFonts w:ascii="Times New Roman" w:hAnsi="Times New Roman"/>
          <w:color w:val="000000" w:themeColor="text1"/>
          <w:sz w:val="24"/>
          <w:szCs w:val="24"/>
        </w:rPr>
        <w:t>Não será exigida a prestação de garantia da proposta, conforme disposto no artigo 58 da Lei nº 14.133, de 2021;</w:t>
      </w:r>
    </w:p>
    <w:p w14:paraId="5BB14C50" w14:textId="77777777" w:rsidR="00A46C60" w:rsidRPr="00666404" w:rsidRDefault="00A46C60" w:rsidP="005633D2">
      <w:pPr>
        <w:spacing w:line="312" w:lineRule="auto"/>
        <w:rPr>
          <w:rFonts w:ascii="Times New Roman" w:hAnsi="Times New Roman"/>
          <w:b/>
          <w:sz w:val="24"/>
          <w:szCs w:val="24"/>
        </w:rPr>
      </w:pPr>
      <w:r w:rsidRPr="00666404">
        <w:rPr>
          <w:rFonts w:ascii="Times New Roman" w:hAnsi="Times New Roman"/>
          <w:b/>
          <w:sz w:val="24"/>
          <w:szCs w:val="24"/>
        </w:rPr>
        <w:t>Garantia da contratação</w:t>
      </w:r>
    </w:p>
    <w:p w14:paraId="3BC992BF" w14:textId="77777777" w:rsidR="00A46C60" w:rsidRPr="00666404" w:rsidRDefault="00A46C60" w:rsidP="005633D2">
      <w:pPr>
        <w:pStyle w:val="PargrafodaLista"/>
        <w:numPr>
          <w:ilvl w:val="1"/>
          <w:numId w:val="6"/>
        </w:numPr>
        <w:spacing w:line="312" w:lineRule="auto"/>
        <w:ind w:left="0" w:firstLine="0"/>
        <w:rPr>
          <w:rFonts w:ascii="Times New Roman" w:hAnsi="Times New Roman"/>
          <w:color w:val="000000" w:themeColor="text1"/>
          <w:sz w:val="24"/>
          <w:szCs w:val="24"/>
        </w:rPr>
      </w:pPr>
      <w:r w:rsidRPr="00666404">
        <w:rPr>
          <w:rFonts w:ascii="Times New Roman" w:hAnsi="Times New Roman"/>
          <w:color w:val="000000" w:themeColor="text1"/>
          <w:sz w:val="24"/>
          <w:szCs w:val="24"/>
        </w:rPr>
        <w:t xml:space="preserve">Não haverá exigência da garantia da contratação, conforme disposto nos </w:t>
      </w:r>
      <w:hyperlink r:id="rId8" w:anchor="art96" w:history="1">
        <w:r w:rsidRPr="00666404">
          <w:rPr>
            <w:rStyle w:val="Hyperlink"/>
            <w:rFonts w:ascii="Times New Roman" w:hAnsi="Times New Roman"/>
            <w:color w:val="000000" w:themeColor="text1"/>
            <w:sz w:val="24"/>
            <w:szCs w:val="24"/>
            <w:u w:val="none"/>
          </w:rPr>
          <w:t>artigos 96 e seguintes da Lei nº 14.133, de 2021</w:t>
        </w:r>
      </w:hyperlink>
      <w:r w:rsidRPr="00666404">
        <w:rPr>
          <w:rFonts w:ascii="Times New Roman" w:hAnsi="Times New Roman"/>
          <w:color w:val="000000" w:themeColor="text1"/>
          <w:sz w:val="24"/>
          <w:szCs w:val="24"/>
        </w:rPr>
        <w:t>;</w:t>
      </w:r>
    </w:p>
    <w:p w14:paraId="1B74F899" w14:textId="77777777" w:rsidR="00322337" w:rsidRPr="00666404" w:rsidRDefault="00322337" w:rsidP="005633D2">
      <w:pPr>
        <w:pStyle w:val="PargrafodaLista"/>
        <w:tabs>
          <w:tab w:val="left" w:pos="420"/>
        </w:tabs>
        <w:spacing w:line="312" w:lineRule="auto"/>
        <w:ind w:left="0"/>
        <w:rPr>
          <w:rFonts w:ascii="Times New Roman" w:hAnsi="Times New Roman"/>
          <w:b/>
          <w:sz w:val="24"/>
          <w:szCs w:val="24"/>
        </w:rPr>
      </w:pPr>
    </w:p>
    <w:p w14:paraId="69BF61DF" w14:textId="2F31902E" w:rsidR="00145907" w:rsidRPr="00666404" w:rsidRDefault="004637F9" w:rsidP="005633D2">
      <w:pPr>
        <w:pStyle w:val="PargrafodaLista"/>
        <w:numPr>
          <w:ilvl w:val="0"/>
          <w:numId w:val="6"/>
        </w:numPr>
        <w:tabs>
          <w:tab w:val="left" w:pos="420"/>
        </w:tabs>
        <w:spacing w:line="312" w:lineRule="auto"/>
        <w:ind w:left="0" w:firstLine="0"/>
        <w:rPr>
          <w:rFonts w:ascii="Times New Roman" w:hAnsi="Times New Roman"/>
          <w:b/>
          <w:sz w:val="24"/>
          <w:szCs w:val="24"/>
        </w:rPr>
      </w:pPr>
      <w:r w:rsidRPr="00666404">
        <w:rPr>
          <w:rFonts w:ascii="Times New Roman" w:hAnsi="Times New Roman"/>
          <w:b/>
          <w:sz w:val="24"/>
          <w:szCs w:val="24"/>
        </w:rPr>
        <w:t xml:space="preserve">MODELO DE </w:t>
      </w:r>
      <w:r w:rsidR="0065633C" w:rsidRPr="00666404">
        <w:rPr>
          <w:rFonts w:ascii="Times New Roman" w:hAnsi="Times New Roman"/>
          <w:b/>
          <w:sz w:val="24"/>
          <w:szCs w:val="24"/>
        </w:rPr>
        <w:t>EXECUÇÃO DO OBJETO</w:t>
      </w:r>
    </w:p>
    <w:p w14:paraId="0664B78F" w14:textId="77976E31" w:rsidR="0016566E" w:rsidRPr="00666404" w:rsidRDefault="008269FE"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 xml:space="preserve">A entrega do(s) bem(ns) </w:t>
      </w:r>
      <w:r w:rsidR="005D2742" w:rsidRPr="00666404">
        <w:rPr>
          <w:rFonts w:ascii="Times New Roman" w:eastAsia="Arial" w:hAnsi="Times New Roman"/>
          <w:sz w:val="24"/>
          <w:szCs w:val="24"/>
        </w:rPr>
        <w:t>deverá</w:t>
      </w:r>
      <w:r w:rsidRPr="00666404">
        <w:rPr>
          <w:rFonts w:ascii="Times New Roman" w:eastAsia="Arial" w:hAnsi="Times New Roman"/>
          <w:sz w:val="24"/>
          <w:szCs w:val="24"/>
        </w:rPr>
        <w:t>(ão)</w:t>
      </w:r>
      <w:r w:rsidR="005D2742" w:rsidRPr="00666404">
        <w:rPr>
          <w:rFonts w:ascii="Times New Roman" w:eastAsia="Arial" w:hAnsi="Times New Roman"/>
          <w:sz w:val="24"/>
          <w:szCs w:val="24"/>
        </w:rPr>
        <w:t xml:space="preserve"> ser realizad</w:t>
      </w:r>
      <w:r w:rsidRPr="00666404">
        <w:rPr>
          <w:rFonts w:ascii="Times New Roman" w:eastAsia="Arial" w:hAnsi="Times New Roman"/>
          <w:sz w:val="24"/>
          <w:szCs w:val="24"/>
        </w:rPr>
        <w:t>a(s)</w:t>
      </w:r>
      <w:r w:rsidR="005D2742" w:rsidRPr="00666404">
        <w:rPr>
          <w:rFonts w:ascii="Times New Roman" w:eastAsia="Arial" w:hAnsi="Times New Roman"/>
          <w:sz w:val="24"/>
          <w:szCs w:val="24"/>
        </w:rPr>
        <w:t xml:space="preserve"> no prazo máximo de </w:t>
      </w:r>
      <w:r w:rsidR="00123BC7" w:rsidRPr="00D11905">
        <w:rPr>
          <w:rFonts w:ascii="Times New Roman" w:eastAsia="Arial" w:hAnsi="Times New Roman"/>
          <w:sz w:val="24"/>
          <w:szCs w:val="24"/>
        </w:rPr>
        <w:t>10</w:t>
      </w:r>
      <w:r w:rsidR="005D2742" w:rsidRPr="00D11905">
        <w:rPr>
          <w:rFonts w:ascii="Times New Roman" w:eastAsia="Arial" w:hAnsi="Times New Roman"/>
          <w:sz w:val="24"/>
          <w:szCs w:val="24"/>
        </w:rPr>
        <w:t xml:space="preserve"> (</w:t>
      </w:r>
      <w:r w:rsidR="00123BC7" w:rsidRPr="00D11905">
        <w:rPr>
          <w:rFonts w:ascii="Times New Roman" w:eastAsia="Arial" w:hAnsi="Times New Roman"/>
          <w:sz w:val="24"/>
          <w:szCs w:val="24"/>
        </w:rPr>
        <w:t>dez</w:t>
      </w:r>
      <w:r w:rsidR="005D2742" w:rsidRPr="00D11905">
        <w:rPr>
          <w:rFonts w:ascii="Times New Roman" w:eastAsia="Arial" w:hAnsi="Times New Roman"/>
          <w:sz w:val="24"/>
          <w:szCs w:val="24"/>
        </w:rPr>
        <w:t>) dias</w:t>
      </w:r>
      <w:r w:rsidR="005D2742" w:rsidRPr="00666404">
        <w:rPr>
          <w:rFonts w:ascii="Times New Roman" w:eastAsia="Arial" w:hAnsi="Times New Roman"/>
          <w:sz w:val="24"/>
          <w:szCs w:val="24"/>
        </w:rPr>
        <w:t xml:space="preserve">, a contar da </w:t>
      </w:r>
      <w:r w:rsidR="00B2499F" w:rsidRPr="00666404">
        <w:rPr>
          <w:rFonts w:ascii="Times New Roman" w:eastAsia="Arial" w:hAnsi="Times New Roman"/>
          <w:sz w:val="24"/>
          <w:szCs w:val="24"/>
        </w:rPr>
        <w:t>ordem de fornecimento, de forma parcelada e conforme a necessidade</w:t>
      </w:r>
      <w:r w:rsidR="0053591D" w:rsidRPr="00666404">
        <w:rPr>
          <w:rFonts w:ascii="Times New Roman" w:eastAsia="Arial" w:hAnsi="Times New Roman"/>
          <w:sz w:val="24"/>
          <w:szCs w:val="24"/>
        </w:rPr>
        <w:t>;</w:t>
      </w:r>
    </w:p>
    <w:p w14:paraId="3AE579AE" w14:textId="08ABC783" w:rsidR="0016566E" w:rsidRPr="00666404" w:rsidRDefault="0016566E"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 xml:space="preserve">Caso não seja possível </w:t>
      </w:r>
      <w:r w:rsidR="005C7F45" w:rsidRPr="00666404">
        <w:rPr>
          <w:rFonts w:ascii="Times New Roman" w:eastAsia="Arial" w:hAnsi="Times New Roman"/>
          <w:sz w:val="24"/>
          <w:szCs w:val="24"/>
        </w:rPr>
        <w:t xml:space="preserve">o início </w:t>
      </w:r>
      <w:r w:rsidRPr="00666404">
        <w:rPr>
          <w:rFonts w:ascii="Times New Roman" w:eastAsia="Arial" w:hAnsi="Times New Roman"/>
          <w:sz w:val="24"/>
          <w:szCs w:val="24"/>
        </w:rPr>
        <w:t>na data assinalada, a empresa deverá comunicar as razões respectivas com pelo menos 0</w:t>
      </w:r>
      <w:r w:rsidR="00F0155A" w:rsidRPr="00666404">
        <w:rPr>
          <w:rFonts w:ascii="Times New Roman" w:eastAsia="Arial" w:hAnsi="Times New Roman"/>
          <w:sz w:val="24"/>
          <w:szCs w:val="24"/>
        </w:rPr>
        <w:t>2</w:t>
      </w:r>
      <w:r w:rsidRPr="00666404">
        <w:rPr>
          <w:rFonts w:ascii="Times New Roman" w:eastAsia="Arial" w:hAnsi="Times New Roman"/>
          <w:sz w:val="24"/>
          <w:szCs w:val="24"/>
        </w:rPr>
        <w:t xml:space="preserve"> (</w:t>
      </w:r>
      <w:r w:rsidR="00E20995" w:rsidRPr="00666404">
        <w:rPr>
          <w:rFonts w:ascii="Times New Roman" w:eastAsia="Arial" w:hAnsi="Times New Roman"/>
          <w:sz w:val="24"/>
          <w:szCs w:val="24"/>
        </w:rPr>
        <w:t>dois</w:t>
      </w:r>
      <w:r w:rsidRPr="00666404">
        <w:rPr>
          <w:rFonts w:ascii="Times New Roman" w:eastAsia="Arial" w:hAnsi="Times New Roman"/>
          <w:sz w:val="24"/>
          <w:szCs w:val="24"/>
        </w:rPr>
        <w:t>) dia</w:t>
      </w:r>
      <w:r w:rsidR="00D802EA" w:rsidRPr="00666404">
        <w:rPr>
          <w:rFonts w:ascii="Times New Roman" w:eastAsia="Arial" w:hAnsi="Times New Roman"/>
          <w:sz w:val="24"/>
          <w:szCs w:val="24"/>
        </w:rPr>
        <w:t>s</w:t>
      </w:r>
      <w:r w:rsidRPr="00666404">
        <w:rPr>
          <w:rFonts w:ascii="Times New Roman" w:eastAsia="Arial" w:hAnsi="Times New Roman"/>
          <w:sz w:val="24"/>
          <w:szCs w:val="24"/>
        </w:rPr>
        <w:t xml:space="preserve"> de antecedência para que qualquer pleito de prorrogação de prazo seja analisado, ressalvadas situações</w:t>
      </w:r>
      <w:r w:rsidR="00F1763A" w:rsidRPr="00666404">
        <w:rPr>
          <w:rFonts w:ascii="Times New Roman" w:eastAsia="Arial" w:hAnsi="Times New Roman"/>
          <w:sz w:val="24"/>
          <w:szCs w:val="24"/>
        </w:rPr>
        <w:t xml:space="preserve"> de caso fortuito e força maior;</w:t>
      </w:r>
    </w:p>
    <w:p w14:paraId="0EA17148" w14:textId="6F1373FE" w:rsidR="008269FE" w:rsidRPr="00666404" w:rsidRDefault="008269FE"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O(s) bem(ns) deverá(ão) ser entregue(s) no Serviço de Almoxarifado do ÓRGÃO CONTRATANTE, situado à Av. Roncador, 125 – Parque Azul – Magé/RJ – CEP: 25.904-766, no período de 09:00 h às 16:00 h, exceto nos feriados nacionais, do Estado do Rio de Janeiro e do Município de Magé</w:t>
      </w:r>
      <w:r w:rsidR="00A30A54" w:rsidRPr="00666404">
        <w:rPr>
          <w:rFonts w:ascii="Times New Roman" w:eastAsia="Arial" w:hAnsi="Times New Roman"/>
          <w:sz w:val="24"/>
          <w:szCs w:val="24"/>
        </w:rPr>
        <w:t>;</w:t>
      </w:r>
    </w:p>
    <w:p w14:paraId="3370A954" w14:textId="1D6666FD" w:rsidR="00A30A54" w:rsidRPr="00666404" w:rsidRDefault="00A30A5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 xml:space="preserve">No caso de produtos perecíveis, o prazo de validade na data da entrega não poderá ser inferior a </w:t>
      </w:r>
      <w:r w:rsidR="00CF72F8" w:rsidRPr="00666404">
        <w:rPr>
          <w:rFonts w:ascii="Times New Roman" w:eastAsia="Arial" w:hAnsi="Times New Roman"/>
          <w:sz w:val="24"/>
          <w:szCs w:val="24"/>
        </w:rPr>
        <w:t>80%</w:t>
      </w:r>
      <w:r w:rsidRPr="00666404">
        <w:rPr>
          <w:rFonts w:ascii="Times New Roman" w:eastAsia="Arial" w:hAnsi="Times New Roman"/>
          <w:sz w:val="24"/>
          <w:szCs w:val="24"/>
        </w:rPr>
        <w:t xml:space="preserve"> do prazo total recomendado pelo fabricante;</w:t>
      </w:r>
    </w:p>
    <w:p w14:paraId="11C70EA5" w14:textId="1BA69977" w:rsidR="006E45A2" w:rsidRPr="00666404" w:rsidRDefault="006E45A2" w:rsidP="005633D2">
      <w:pPr>
        <w:spacing w:line="312" w:lineRule="auto"/>
        <w:rPr>
          <w:rFonts w:ascii="Times New Roman" w:hAnsi="Times New Roman"/>
          <w:b/>
          <w:sz w:val="24"/>
          <w:szCs w:val="24"/>
        </w:rPr>
      </w:pPr>
      <w:r w:rsidRPr="00666404">
        <w:rPr>
          <w:rFonts w:ascii="Times New Roman" w:hAnsi="Times New Roman"/>
          <w:b/>
          <w:sz w:val="24"/>
          <w:szCs w:val="24"/>
        </w:rPr>
        <w:t>Garantia, manutenção e assistência técnica</w:t>
      </w:r>
    </w:p>
    <w:p w14:paraId="62680BC5" w14:textId="77777777" w:rsidR="00362E19" w:rsidRPr="00666404" w:rsidRDefault="00362E19"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O prazo de garantia é aquele estabelecido na Lei nº 8.078, de 11 de setembro de 1990 (Código de Defesa do Consumidor);</w:t>
      </w:r>
    </w:p>
    <w:p w14:paraId="0EF9EFF8" w14:textId="77777777" w:rsidR="00362E19" w:rsidRPr="00666404" w:rsidRDefault="00362E19"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A garantia será prestada com vistas a assegurar as perfeitas condições dos serviços prestados, sem qualquer ônus ou custo adicional para o contratante;</w:t>
      </w:r>
    </w:p>
    <w:p w14:paraId="2577C39A" w14:textId="77777777" w:rsidR="00362E19" w:rsidRPr="00666404" w:rsidRDefault="00362E19"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A garantia abrange a realização da manutenção corretiva dos bens/serviços pelo próprio Contratado, ou, se for o caso, por meio de assistência técnica autorizada, de acordo com as normas técnicas específicas;</w:t>
      </w:r>
    </w:p>
    <w:p w14:paraId="7E97C1DC" w14:textId="77777777" w:rsidR="00362E19" w:rsidRPr="00D11905" w:rsidRDefault="00362E19" w:rsidP="005633D2">
      <w:pPr>
        <w:pStyle w:val="PargrafodaLista"/>
        <w:numPr>
          <w:ilvl w:val="1"/>
          <w:numId w:val="6"/>
        </w:numPr>
        <w:spacing w:line="312" w:lineRule="auto"/>
        <w:ind w:left="0" w:firstLine="0"/>
        <w:rPr>
          <w:rFonts w:ascii="Times New Roman" w:eastAsia="Arial" w:hAnsi="Times New Roman"/>
          <w:sz w:val="24"/>
          <w:szCs w:val="24"/>
        </w:rPr>
      </w:pPr>
      <w:r w:rsidRPr="00D11905">
        <w:rPr>
          <w:rFonts w:ascii="Times New Roman" w:eastAsia="Arial" w:hAnsi="Times New Roman"/>
          <w:sz w:val="24"/>
          <w:szCs w:val="24"/>
        </w:rPr>
        <w:t>Entende-se por manutenção corretiva aquela destinada a corrigir os defeitos apresentados pelos bens/serviços, compreendendo a substituição de peças, a realização de ajustes, reparos e correções necessárias;</w:t>
      </w:r>
    </w:p>
    <w:p w14:paraId="1EF509BD" w14:textId="77777777" w:rsidR="00362E19" w:rsidRPr="00D11905" w:rsidRDefault="00362E19" w:rsidP="005633D2">
      <w:pPr>
        <w:pStyle w:val="PargrafodaLista"/>
        <w:numPr>
          <w:ilvl w:val="1"/>
          <w:numId w:val="6"/>
        </w:numPr>
        <w:spacing w:line="312" w:lineRule="auto"/>
        <w:ind w:left="0" w:firstLine="0"/>
        <w:rPr>
          <w:rFonts w:ascii="Times New Roman" w:eastAsia="Arial" w:hAnsi="Times New Roman"/>
          <w:sz w:val="24"/>
          <w:szCs w:val="24"/>
        </w:rPr>
      </w:pPr>
      <w:r w:rsidRPr="00D11905">
        <w:rPr>
          <w:rFonts w:ascii="Times New Roman" w:eastAsia="Arial" w:hAnsi="Times New Roman"/>
          <w:sz w:val="24"/>
          <w:szCs w:val="24"/>
        </w:rPr>
        <w:lastRenderedPageBreak/>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39835208" w14:textId="77777777" w:rsidR="00362E19" w:rsidRPr="00D11905" w:rsidRDefault="00362E19" w:rsidP="005633D2">
      <w:pPr>
        <w:pStyle w:val="PargrafodaLista"/>
        <w:numPr>
          <w:ilvl w:val="1"/>
          <w:numId w:val="6"/>
        </w:numPr>
        <w:spacing w:line="312" w:lineRule="auto"/>
        <w:ind w:left="0" w:firstLine="0"/>
        <w:rPr>
          <w:rFonts w:ascii="Times New Roman" w:eastAsia="Arial" w:hAnsi="Times New Roman"/>
          <w:sz w:val="24"/>
          <w:szCs w:val="24"/>
        </w:rPr>
      </w:pPr>
      <w:r w:rsidRPr="00D11905">
        <w:rPr>
          <w:rFonts w:ascii="Times New Roman" w:eastAsia="Arial" w:hAnsi="Times New Roman"/>
          <w:sz w:val="24"/>
          <w:szCs w:val="24"/>
        </w:rPr>
        <w:t>Uma vez notificado, o contratado realizará a reparação ou substituição dos bens que apresentarem vício ou defeito no prazo de até 05 (cinco) dias úteis, contados a partir da data de retirada do equipamento das dependências da Administração pelo Contratado ou pela assistência técnica autorizada;</w:t>
      </w:r>
    </w:p>
    <w:p w14:paraId="7DEEC37C" w14:textId="77777777" w:rsidR="00362E19" w:rsidRPr="00D11905" w:rsidRDefault="00362E19" w:rsidP="005633D2">
      <w:pPr>
        <w:pStyle w:val="PargrafodaLista"/>
        <w:numPr>
          <w:ilvl w:val="1"/>
          <w:numId w:val="6"/>
        </w:numPr>
        <w:spacing w:line="312" w:lineRule="auto"/>
        <w:ind w:left="0" w:firstLine="0"/>
        <w:rPr>
          <w:rFonts w:ascii="Times New Roman" w:eastAsia="Arial" w:hAnsi="Times New Roman"/>
          <w:sz w:val="24"/>
          <w:szCs w:val="24"/>
        </w:rPr>
      </w:pPr>
      <w:r w:rsidRPr="00D11905">
        <w:rPr>
          <w:rFonts w:ascii="Times New Roman" w:eastAsia="Arial" w:hAnsi="Times New Roman"/>
          <w:sz w:val="24"/>
          <w:szCs w:val="24"/>
        </w:rPr>
        <w:t>O prazo indicado no subitem anterior, durante seu transcurso, poderá ser prorrogado uma única vez, por igual período, mediante solicitação escrita e justificada do Contratado, aceita pelo Contratante;</w:t>
      </w:r>
    </w:p>
    <w:p w14:paraId="4BCE704B" w14:textId="77777777" w:rsidR="00362E19" w:rsidRPr="00D11905" w:rsidRDefault="00362E19" w:rsidP="005633D2">
      <w:pPr>
        <w:pStyle w:val="PargrafodaLista"/>
        <w:numPr>
          <w:ilvl w:val="1"/>
          <w:numId w:val="6"/>
        </w:numPr>
        <w:spacing w:line="312" w:lineRule="auto"/>
        <w:ind w:left="0" w:firstLine="0"/>
        <w:rPr>
          <w:rFonts w:ascii="Times New Roman" w:eastAsia="Arial" w:hAnsi="Times New Roman"/>
          <w:sz w:val="24"/>
          <w:szCs w:val="24"/>
        </w:rPr>
      </w:pPr>
      <w:r w:rsidRPr="00D11905">
        <w:rPr>
          <w:rFonts w:ascii="Times New Roman" w:eastAsia="Arial" w:hAnsi="Times New Roman"/>
          <w:sz w:val="24"/>
          <w:szCs w:val="24"/>
        </w:rPr>
        <w:t>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49B6DE03" w14:textId="77777777" w:rsidR="00362E19" w:rsidRPr="00D11905" w:rsidRDefault="00362E19" w:rsidP="005633D2">
      <w:pPr>
        <w:pStyle w:val="PargrafodaLista"/>
        <w:numPr>
          <w:ilvl w:val="1"/>
          <w:numId w:val="6"/>
        </w:numPr>
        <w:spacing w:line="312" w:lineRule="auto"/>
        <w:ind w:left="0" w:firstLine="0"/>
        <w:rPr>
          <w:rFonts w:ascii="Times New Roman" w:eastAsia="Arial" w:hAnsi="Times New Roman"/>
          <w:sz w:val="24"/>
          <w:szCs w:val="24"/>
        </w:rPr>
      </w:pPr>
      <w:r w:rsidRPr="00D11905">
        <w:rPr>
          <w:rFonts w:ascii="Times New Roman" w:eastAsia="Arial" w:hAnsi="Times New Roman"/>
          <w:sz w:val="24"/>
          <w:szCs w:val="24"/>
        </w:rPr>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07700118" w14:textId="77777777" w:rsidR="00362E19" w:rsidRPr="00D11905" w:rsidRDefault="00362E19" w:rsidP="005633D2">
      <w:pPr>
        <w:pStyle w:val="PargrafodaLista"/>
        <w:numPr>
          <w:ilvl w:val="1"/>
          <w:numId w:val="6"/>
        </w:numPr>
        <w:spacing w:line="312" w:lineRule="auto"/>
        <w:ind w:left="0" w:firstLine="0"/>
        <w:rPr>
          <w:rFonts w:ascii="Times New Roman" w:eastAsia="Arial" w:hAnsi="Times New Roman"/>
          <w:sz w:val="24"/>
          <w:szCs w:val="24"/>
        </w:rPr>
      </w:pPr>
      <w:r w:rsidRPr="00D11905">
        <w:rPr>
          <w:rFonts w:ascii="Times New Roman" w:eastAsia="Arial" w:hAnsi="Times New Roman"/>
          <w:sz w:val="24"/>
          <w:szCs w:val="24"/>
        </w:rPr>
        <w:t>O custo referente ao transporte dos equipamentos e/ou pessoal cobertos pela garantia será de responsabilidade do Contratado;</w:t>
      </w:r>
    </w:p>
    <w:p w14:paraId="565A33B0" w14:textId="6EE6ADB0" w:rsidR="00962DA4" w:rsidRPr="00D11905" w:rsidRDefault="00362E19" w:rsidP="005633D2">
      <w:pPr>
        <w:pStyle w:val="PargrafodaLista"/>
        <w:numPr>
          <w:ilvl w:val="1"/>
          <w:numId w:val="6"/>
        </w:numPr>
        <w:spacing w:line="312" w:lineRule="auto"/>
        <w:ind w:left="0" w:firstLine="0"/>
        <w:rPr>
          <w:rFonts w:ascii="Times New Roman" w:eastAsia="Arial" w:hAnsi="Times New Roman"/>
          <w:sz w:val="24"/>
          <w:szCs w:val="24"/>
        </w:rPr>
      </w:pPr>
      <w:r w:rsidRPr="00D11905">
        <w:rPr>
          <w:rFonts w:ascii="Times New Roman" w:eastAsia="Arial" w:hAnsi="Times New Roman"/>
          <w:sz w:val="24"/>
          <w:szCs w:val="24"/>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6B586DCA" w14:textId="77777777" w:rsidR="00D11905" w:rsidRDefault="00D11905" w:rsidP="005633D2">
      <w:pPr>
        <w:pStyle w:val="PargrafodaLista"/>
        <w:spacing w:line="312" w:lineRule="auto"/>
        <w:ind w:left="0"/>
        <w:rPr>
          <w:rFonts w:ascii="Times New Roman" w:eastAsia="Arial" w:hAnsi="Times New Roman"/>
          <w:b/>
          <w:sz w:val="24"/>
          <w:szCs w:val="24"/>
        </w:rPr>
      </w:pPr>
    </w:p>
    <w:p w14:paraId="2D9F81A7" w14:textId="16A24C5E" w:rsidR="00D41E0A" w:rsidRPr="00666404" w:rsidRDefault="00045292" w:rsidP="005633D2">
      <w:pPr>
        <w:pStyle w:val="PargrafodaLista"/>
        <w:numPr>
          <w:ilvl w:val="0"/>
          <w:numId w:val="6"/>
        </w:numPr>
        <w:spacing w:line="312" w:lineRule="auto"/>
        <w:ind w:left="0" w:firstLine="0"/>
        <w:rPr>
          <w:rFonts w:ascii="Times New Roman" w:eastAsia="Arial" w:hAnsi="Times New Roman"/>
          <w:b/>
          <w:sz w:val="24"/>
          <w:szCs w:val="24"/>
        </w:rPr>
      </w:pPr>
      <w:r w:rsidRPr="00666404">
        <w:rPr>
          <w:rFonts w:ascii="Times New Roman" w:eastAsia="Arial" w:hAnsi="Times New Roman"/>
          <w:b/>
          <w:sz w:val="24"/>
          <w:szCs w:val="24"/>
        </w:rPr>
        <w:t xml:space="preserve">MODELO DE </w:t>
      </w:r>
      <w:r w:rsidR="00D41E0A" w:rsidRPr="00666404">
        <w:rPr>
          <w:rFonts w:ascii="Times New Roman" w:eastAsia="Arial" w:hAnsi="Times New Roman"/>
          <w:b/>
          <w:sz w:val="24"/>
          <w:szCs w:val="24"/>
        </w:rPr>
        <w:t>GESTÃO DO CONTRATO</w:t>
      </w:r>
    </w:p>
    <w:p w14:paraId="723111FC" w14:textId="13B3BCC4" w:rsidR="00730CD4" w:rsidRPr="00666404" w:rsidRDefault="00A53ABA"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hAnsi="Times New Roman"/>
          <w:sz w:val="24"/>
          <w:szCs w:val="24"/>
        </w:rPr>
        <w:t>O contrato deverá ser executado fielmente pelas partes, de acordo com as cláusulas avençadas e as normas da Lei nº 14.133/2021, bem como do Decreto Municipal nº 3635/2023, e cada parte responderá pelas consequências de sua inexecução total ou parcial</w:t>
      </w:r>
      <w:r w:rsidR="00730CD4" w:rsidRPr="00666404">
        <w:rPr>
          <w:rFonts w:ascii="Times New Roman" w:eastAsia="Arial" w:hAnsi="Times New Roman"/>
          <w:sz w:val="24"/>
          <w:szCs w:val="24"/>
        </w:rPr>
        <w:t>;</w:t>
      </w:r>
    </w:p>
    <w:p w14:paraId="4F63A309" w14:textId="5E07E846" w:rsidR="009E736F" w:rsidRPr="00666404" w:rsidRDefault="009E736F"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15E93FAD" w14:textId="00EA075D" w:rsidR="00730CD4" w:rsidRPr="00666404" w:rsidRDefault="00A53ABA"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hAnsi="Times New Roman"/>
          <w:sz w:val="24"/>
          <w:szCs w:val="24"/>
        </w:rPr>
        <w:t xml:space="preserve">As comunicações entre </w:t>
      </w:r>
      <w:bookmarkStart w:id="3" w:name="_Hlk145588735"/>
      <w:r w:rsidRPr="00666404">
        <w:rPr>
          <w:rFonts w:ascii="Times New Roman" w:hAnsi="Times New Roman"/>
          <w:sz w:val="24"/>
          <w:szCs w:val="24"/>
        </w:rPr>
        <w:t xml:space="preserve">o contratante </w:t>
      </w:r>
      <w:bookmarkEnd w:id="3"/>
      <w:r w:rsidRPr="00666404">
        <w:rPr>
          <w:rFonts w:ascii="Times New Roman" w:hAnsi="Times New Roman"/>
          <w:sz w:val="24"/>
          <w:szCs w:val="24"/>
        </w:rPr>
        <w:t>e a contratada devem ser realizadas por escrito sempre que o ato exigir tal formalidade, admitindo-se o uso de mensagem eletrônica para esse fim</w:t>
      </w:r>
      <w:r w:rsidR="00730CD4" w:rsidRPr="00666404">
        <w:rPr>
          <w:rFonts w:ascii="Times New Roman" w:eastAsia="Arial" w:hAnsi="Times New Roman"/>
          <w:sz w:val="24"/>
          <w:szCs w:val="24"/>
        </w:rPr>
        <w:t>;</w:t>
      </w:r>
    </w:p>
    <w:p w14:paraId="303C7F81" w14:textId="31B7D48D" w:rsidR="00730CD4" w:rsidRPr="00666404" w:rsidRDefault="00A53ABA"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hAnsi="Times New Roman"/>
          <w:sz w:val="24"/>
          <w:szCs w:val="24"/>
        </w:rPr>
        <w:t>O contratante poderá convocar representante da empresa para adoção de providências que devam ser cumpridas de imediato</w:t>
      </w:r>
      <w:r w:rsidR="00730CD4" w:rsidRPr="00666404">
        <w:rPr>
          <w:rFonts w:ascii="Times New Roman" w:eastAsia="Arial" w:hAnsi="Times New Roman"/>
          <w:sz w:val="24"/>
          <w:szCs w:val="24"/>
        </w:rPr>
        <w:t>;</w:t>
      </w:r>
    </w:p>
    <w:p w14:paraId="1BF43F6C" w14:textId="395E2E74" w:rsidR="00730CD4" w:rsidRPr="00666404" w:rsidRDefault="00A53ABA" w:rsidP="005633D2">
      <w:pPr>
        <w:pStyle w:val="PargrafodaLista"/>
        <w:numPr>
          <w:ilvl w:val="1"/>
          <w:numId w:val="6"/>
        </w:numPr>
        <w:spacing w:after="0" w:line="312" w:lineRule="auto"/>
        <w:ind w:left="0" w:firstLine="0"/>
        <w:rPr>
          <w:rFonts w:ascii="Times New Roman" w:eastAsia="Arial" w:hAnsi="Times New Roman"/>
          <w:sz w:val="24"/>
          <w:szCs w:val="24"/>
        </w:rPr>
      </w:pPr>
      <w:r w:rsidRPr="00666404">
        <w:rPr>
          <w:rFonts w:ascii="Times New Roman" w:hAnsi="Times New Roman"/>
          <w:sz w:val="24"/>
          <w:szCs w:val="24"/>
        </w:rPr>
        <w:lastRenderedPageBreak/>
        <w:t xml:space="preserve">Após a assinatura do contrato ou instrumento equivalente, o contratante </w:t>
      </w:r>
      <w:r w:rsidRPr="00666404">
        <w:rPr>
          <w:rFonts w:ascii="Times New Roman" w:hAnsi="Times New Roman"/>
          <w:sz w:val="24"/>
          <w:szCs w:val="24"/>
          <w:u w:val="single"/>
        </w:rPr>
        <w:t>poderá</w:t>
      </w:r>
      <w:r w:rsidRPr="00666404">
        <w:rPr>
          <w:rFonts w:ascii="Times New Roman" w:hAnsi="Times New Roman"/>
          <w:sz w:val="24"/>
          <w:szCs w:val="24"/>
        </w:rPr>
        <w:t xml:space="preserve">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rsidR="00730CD4" w:rsidRPr="00666404">
        <w:rPr>
          <w:rFonts w:ascii="Times New Roman" w:eastAsia="Arial" w:hAnsi="Times New Roman"/>
          <w:sz w:val="24"/>
          <w:szCs w:val="24"/>
        </w:rPr>
        <w:t>;</w:t>
      </w:r>
    </w:p>
    <w:p w14:paraId="3363D6EA" w14:textId="4952931B" w:rsidR="004B3898" w:rsidRPr="00666404" w:rsidRDefault="004B3898" w:rsidP="005633D2">
      <w:pPr>
        <w:spacing w:line="312" w:lineRule="auto"/>
        <w:rPr>
          <w:rFonts w:ascii="Times New Roman" w:eastAsia="Arial" w:hAnsi="Times New Roman"/>
          <w:sz w:val="24"/>
          <w:szCs w:val="24"/>
        </w:rPr>
      </w:pPr>
      <w:r w:rsidRPr="00666404">
        <w:rPr>
          <w:rFonts w:ascii="Times New Roman" w:hAnsi="Times New Roman"/>
          <w:b/>
          <w:sz w:val="24"/>
          <w:szCs w:val="24"/>
        </w:rPr>
        <w:t>Fiscalização</w:t>
      </w:r>
    </w:p>
    <w:p w14:paraId="09EC6BFD" w14:textId="7068DBA6" w:rsidR="00730CD4" w:rsidRPr="00666404" w:rsidRDefault="00730CD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 xml:space="preserve">A execução do contrato deverá ser acompanhada </w:t>
      </w:r>
      <w:r w:rsidR="00554489" w:rsidRPr="00666404">
        <w:rPr>
          <w:rFonts w:ascii="Times New Roman" w:eastAsia="Arial" w:hAnsi="Times New Roman"/>
          <w:sz w:val="24"/>
          <w:szCs w:val="24"/>
        </w:rPr>
        <w:t xml:space="preserve">pelo gestor </w:t>
      </w:r>
      <w:r w:rsidRPr="00666404">
        <w:rPr>
          <w:rFonts w:ascii="Times New Roman" w:eastAsia="Arial" w:hAnsi="Times New Roman"/>
          <w:sz w:val="24"/>
          <w:szCs w:val="24"/>
        </w:rPr>
        <w:t>e pelo(s) fiscal(is) do contrato, ou pelos respectivos substitutos</w:t>
      </w:r>
      <w:r w:rsidR="00A53ABA" w:rsidRPr="00666404">
        <w:rPr>
          <w:rFonts w:ascii="Times New Roman" w:eastAsia="Arial" w:hAnsi="Times New Roman"/>
          <w:sz w:val="24"/>
          <w:szCs w:val="24"/>
        </w:rPr>
        <w:t>,</w:t>
      </w:r>
      <w:r w:rsidRPr="00666404">
        <w:rPr>
          <w:rFonts w:ascii="Times New Roman" w:eastAsia="Arial" w:hAnsi="Times New Roman"/>
          <w:sz w:val="24"/>
          <w:szCs w:val="24"/>
        </w:rPr>
        <w:t xml:space="preserve"> </w:t>
      </w:r>
      <w:r w:rsidR="00A53ABA" w:rsidRPr="00666404">
        <w:rPr>
          <w:rFonts w:ascii="Times New Roman" w:eastAsia="Arial" w:hAnsi="Times New Roman"/>
          <w:sz w:val="24"/>
          <w:szCs w:val="24"/>
        </w:rPr>
        <w:t xml:space="preserve">conforme art. 117, caput da </w:t>
      </w:r>
      <w:r w:rsidRPr="00666404">
        <w:rPr>
          <w:rFonts w:ascii="Times New Roman" w:eastAsia="Arial" w:hAnsi="Times New Roman"/>
          <w:sz w:val="24"/>
          <w:szCs w:val="24"/>
        </w:rPr>
        <w:t>Lei nº 14.133, de 2021</w:t>
      </w:r>
      <w:r w:rsidR="00A53ABA" w:rsidRPr="00666404">
        <w:rPr>
          <w:rFonts w:ascii="Times New Roman" w:eastAsia="Arial" w:hAnsi="Times New Roman"/>
          <w:sz w:val="24"/>
          <w:szCs w:val="24"/>
        </w:rPr>
        <w:t>,</w:t>
      </w:r>
      <w:r w:rsidR="00A60F82" w:rsidRPr="00666404">
        <w:rPr>
          <w:rFonts w:ascii="Times New Roman" w:eastAsia="Arial" w:hAnsi="Times New Roman"/>
          <w:sz w:val="24"/>
          <w:szCs w:val="24"/>
        </w:rPr>
        <w:t xml:space="preserve"> </w:t>
      </w:r>
      <w:r w:rsidR="00A60F82" w:rsidRPr="00666404">
        <w:rPr>
          <w:rFonts w:ascii="Times New Roman" w:hAnsi="Times New Roman"/>
          <w:sz w:val="24"/>
          <w:szCs w:val="24"/>
        </w:rPr>
        <w:t>especialmente designados pelo ordenador de despesa da Secretaria Municipal de Saúde</w:t>
      </w:r>
      <w:r w:rsidR="00F1763A" w:rsidRPr="00666404">
        <w:rPr>
          <w:rFonts w:ascii="Times New Roman" w:eastAsia="Arial" w:hAnsi="Times New Roman"/>
          <w:sz w:val="24"/>
          <w:szCs w:val="24"/>
        </w:rPr>
        <w:t>;</w:t>
      </w:r>
    </w:p>
    <w:p w14:paraId="4525CECD" w14:textId="333A03CF" w:rsidR="00AF57A0" w:rsidRPr="00666404" w:rsidRDefault="00AF57A0"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As decisões que ultrapassam a competência do(s) fiscal(is) deverão ser solicitadas formalmente pela CONTRATADA à autoridade administrativa imediatamente superior ao fiscal, através dele, em tempo hábil para a adoção de medidas convenientes;</w:t>
      </w:r>
    </w:p>
    <w:p w14:paraId="417BCAF4" w14:textId="1E6266C8" w:rsidR="00AF57A0" w:rsidRPr="00666404" w:rsidRDefault="00AF57A0"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14.133/21;</w:t>
      </w:r>
    </w:p>
    <w:p w14:paraId="400DD03C" w14:textId="59913482" w:rsidR="00F47614" w:rsidRPr="00666404" w:rsidRDefault="00F4761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hAnsi="Times New Roman"/>
          <w:sz w:val="24"/>
          <w:szCs w:val="24"/>
        </w:rPr>
        <w:t>O gestor e fiscais (técnicos e/ou administrativo) do contrato deverão observar o demais regras previstas no Decreto Municipal n° 3635/2023, bem como conhecer o termo de contrato e todos os seus Anexos, especialmente o Projeto Básico ou  Termo de Referência, certificando-se de que a contratada está cumprindo todas as obrigações assumidas;</w:t>
      </w:r>
    </w:p>
    <w:p w14:paraId="3E2BFF6C" w14:textId="60E9FB40" w:rsidR="0066779D" w:rsidRPr="00666404" w:rsidRDefault="0066779D" w:rsidP="005633D2">
      <w:pPr>
        <w:spacing w:line="312" w:lineRule="auto"/>
        <w:rPr>
          <w:rFonts w:ascii="Times New Roman" w:eastAsia="Arial" w:hAnsi="Times New Roman"/>
          <w:sz w:val="24"/>
          <w:szCs w:val="24"/>
        </w:rPr>
      </w:pPr>
      <w:r w:rsidRPr="00666404">
        <w:rPr>
          <w:rFonts w:ascii="Times New Roman" w:hAnsi="Times New Roman"/>
          <w:b/>
          <w:sz w:val="24"/>
          <w:szCs w:val="24"/>
        </w:rPr>
        <w:t>Fiscalização Técnica</w:t>
      </w:r>
    </w:p>
    <w:p w14:paraId="502B7530" w14:textId="40EB8CC4" w:rsidR="00C00011" w:rsidRPr="00666404" w:rsidRDefault="00C00011"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hAnsi="Times New Roman"/>
          <w:sz w:val="24"/>
          <w:szCs w:val="24"/>
        </w:rPr>
        <w:t>A fiscalização técnica do contrato deve ser atribuída a servidor com experiência e conhecimento na área relativa ao objeto contratado, designado para auxiliar o gestor do contrato quanto à fiscalização dos aspectos técnicos do contrato;</w:t>
      </w:r>
    </w:p>
    <w:p w14:paraId="4DF787C6" w14:textId="6EFF18AD" w:rsidR="00730CD4" w:rsidRPr="00666404" w:rsidRDefault="00730CD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O fiscal técnico do contrato acompanhará a execu</w:t>
      </w:r>
      <w:r w:rsidR="00A60F82" w:rsidRPr="00666404">
        <w:rPr>
          <w:rFonts w:ascii="Times New Roman" w:eastAsia="Arial" w:hAnsi="Times New Roman"/>
          <w:sz w:val="24"/>
          <w:szCs w:val="24"/>
        </w:rPr>
        <w:t xml:space="preserve">ção do contrato, </w:t>
      </w:r>
      <w:r w:rsidR="00781D4D" w:rsidRPr="00666404">
        <w:rPr>
          <w:rFonts w:ascii="Times New Roman" w:hAnsi="Times New Roman"/>
          <w:color w:val="000000"/>
          <w:sz w:val="24"/>
          <w:szCs w:val="24"/>
        </w:rPr>
        <w:t>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w:t>
      </w:r>
      <w:r w:rsidRPr="00666404">
        <w:rPr>
          <w:rFonts w:ascii="Times New Roman" w:eastAsia="Arial" w:hAnsi="Times New Roman"/>
          <w:sz w:val="24"/>
          <w:szCs w:val="24"/>
        </w:rPr>
        <w:t>;</w:t>
      </w:r>
    </w:p>
    <w:p w14:paraId="2C209FFB" w14:textId="1EED5D4E" w:rsidR="00730CD4" w:rsidRPr="00666404" w:rsidRDefault="00730CD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7AA62CFB" w14:textId="7C39884A" w:rsidR="00730CD4" w:rsidRPr="00666404" w:rsidRDefault="00730CD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Identificada qualquer inexatidão ou irregularidade, o fiscal técnico do contrato emitirá notificações para a correção da execução do contrato, determinando prazo para a correção</w:t>
      </w:r>
      <w:r w:rsidR="00962DA4" w:rsidRPr="00666404">
        <w:rPr>
          <w:rFonts w:ascii="Times New Roman" w:eastAsia="Arial" w:hAnsi="Times New Roman"/>
          <w:sz w:val="24"/>
          <w:szCs w:val="24"/>
        </w:rPr>
        <w:t>;</w:t>
      </w:r>
      <w:r w:rsidRPr="00666404">
        <w:rPr>
          <w:rFonts w:ascii="Times New Roman" w:eastAsia="Arial" w:hAnsi="Times New Roman"/>
          <w:sz w:val="24"/>
          <w:szCs w:val="24"/>
        </w:rPr>
        <w:t xml:space="preserve"> </w:t>
      </w:r>
    </w:p>
    <w:p w14:paraId="6D33FE89" w14:textId="7CE21DA7" w:rsidR="00781D4D" w:rsidRPr="00666404" w:rsidRDefault="00781D4D"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hAnsi="Times New Roman"/>
          <w:sz w:val="24"/>
          <w:szCs w:val="24"/>
        </w:rPr>
        <w:lastRenderedPageBreak/>
        <w:t>O fiscal do contrato tem o dever de confrontar os preços e quantidades constantes da nota fiscal com os estabelecidos no contrato;</w:t>
      </w:r>
    </w:p>
    <w:p w14:paraId="510D3970" w14:textId="0052A63B" w:rsidR="00A60F82" w:rsidRPr="00666404" w:rsidRDefault="00730CD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w:t>
      </w:r>
      <w:r w:rsidR="00F1763A" w:rsidRPr="00666404">
        <w:rPr>
          <w:rFonts w:ascii="Times New Roman" w:eastAsia="Arial" w:hAnsi="Times New Roman"/>
          <w:sz w:val="24"/>
          <w:szCs w:val="24"/>
        </w:rPr>
        <w:t>;</w:t>
      </w:r>
    </w:p>
    <w:p w14:paraId="72516960" w14:textId="0227CB42" w:rsidR="00124004" w:rsidRPr="00666404" w:rsidRDefault="00730CD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No caso de ocorrências que possam inviabilizar a execução do contrato nas datas aprazadas, o fiscal técnico do contrato comunicará o fato imediatamente ao gestor do contrato</w:t>
      </w:r>
      <w:r w:rsidR="00962DA4" w:rsidRPr="00666404">
        <w:rPr>
          <w:rFonts w:ascii="Times New Roman" w:eastAsia="Arial" w:hAnsi="Times New Roman"/>
          <w:sz w:val="24"/>
          <w:szCs w:val="24"/>
        </w:rPr>
        <w:t>;</w:t>
      </w:r>
    </w:p>
    <w:p w14:paraId="4188F05F" w14:textId="1D070426" w:rsidR="0066779D" w:rsidRPr="00666404" w:rsidRDefault="0066779D" w:rsidP="005633D2">
      <w:pPr>
        <w:spacing w:line="312" w:lineRule="auto"/>
        <w:rPr>
          <w:rFonts w:ascii="Times New Roman" w:hAnsi="Times New Roman"/>
          <w:b/>
          <w:sz w:val="24"/>
          <w:szCs w:val="24"/>
        </w:rPr>
      </w:pPr>
      <w:r w:rsidRPr="00666404">
        <w:rPr>
          <w:rFonts w:ascii="Times New Roman" w:hAnsi="Times New Roman"/>
          <w:b/>
          <w:sz w:val="24"/>
          <w:szCs w:val="24"/>
        </w:rPr>
        <w:t>Fiscalização administrativa</w:t>
      </w:r>
    </w:p>
    <w:p w14:paraId="75CFB563" w14:textId="52A6DFA7" w:rsidR="00730CD4" w:rsidRPr="00666404" w:rsidRDefault="00730CD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F1763A" w:rsidRPr="00666404">
        <w:rPr>
          <w:rFonts w:ascii="Times New Roman" w:eastAsia="Arial" w:hAnsi="Times New Roman"/>
          <w:sz w:val="24"/>
          <w:szCs w:val="24"/>
        </w:rPr>
        <w:t>;</w:t>
      </w:r>
    </w:p>
    <w:p w14:paraId="3C6E9AEA" w14:textId="11A27B4A" w:rsidR="00730CD4" w:rsidRPr="00666404" w:rsidRDefault="00730CD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r w:rsidR="00962DA4" w:rsidRPr="00666404">
        <w:rPr>
          <w:rFonts w:ascii="Times New Roman" w:eastAsia="Arial" w:hAnsi="Times New Roman"/>
          <w:sz w:val="24"/>
          <w:szCs w:val="24"/>
        </w:rPr>
        <w:t>;</w:t>
      </w:r>
    </w:p>
    <w:p w14:paraId="2BCF3B98" w14:textId="0D8F8AED" w:rsidR="00AF57A0" w:rsidRPr="00666404" w:rsidRDefault="0066779D"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O fiscal administrativo do contrato comunicará ao gestor do contrato, em tempo hábil, o término do contrato sob sua responsabilidade, com vistas à tempestiva renovação ou prorrogação contratual;</w:t>
      </w:r>
    </w:p>
    <w:p w14:paraId="4CCFBEE8" w14:textId="1D4C283C" w:rsidR="0066779D" w:rsidRPr="00666404" w:rsidRDefault="0066779D" w:rsidP="005633D2">
      <w:pPr>
        <w:spacing w:line="312" w:lineRule="auto"/>
        <w:rPr>
          <w:rFonts w:ascii="Times New Roman" w:hAnsi="Times New Roman"/>
          <w:b/>
          <w:sz w:val="24"/>
          <w:szCs w:val="24"/>
        </w:rPr>
      </w:pPr>
      <w:r w:rsidRPr="00666404">
        <w:rPr>
          <w:rFonts w:ascii="Times New Roman" w:hAnsi="Times New Roman"/>
          <w:b/>
          <w:sz w:val="24"/>
          <w:szCs w:val="24"/>
        </w:rPr>
        <w:t>Gestor do Contrato</w:t>
      </w:r>
    </w:p>
    <w:p w14:paraId="1CAD2268" w14:textId="0D237C3C" w:rsidR="00963CD4" w:rsidRPr="00666404" w:rsidRDefault="00963CD4" w:rsidP="005633D2">
      <w:pPr>
        <w:pStyle w:val="PargrafodaLista"/>
        <w:numPr>
          <w:ilvl w:val="1"/>
          <w:numId w:val="6"/>
        </w:numPr>
        <w:spacing w:line="312" w:lineRule="auto"/>
        <w:ind w:left="0" w:firstLine="0"/>
        <w:rPr>
          <w:rFonts w:ascii="Times New Roman" w:eastAsia="Arial" w:hAnsi="Times New Roman"/>
          <w:sz w:val="24"/>
          <w:szCs w:val="24"/>
        </w:rPr>
      </w:pPr>
      <w:bookmarkStart w:id="4" w:name="_Hlk151450711"/>
      <w:r w:rsidRPr="00666404">
        <w:rPr>
          <w:rFonts w:ascii="Times New Roman" w:hAnsi="Times New Roman"/>
          <w:sz w:val="24"/>
          <w:szCs w:val="24"/>
        </w:rPr>
        <w:t>O gestor e fiscal(is) do contrato acompanhará a execução do contrato, para que sejam cumpridas todas as condições estabelecidas no contrato, de modo a assegurar os melhores resultados para a Administração, conforme o disposto no art. 18 e 20 do Decreto Municipal nº 3635/2023;</w:t>
      </w:r>
    </w:p>
    <w:p w14:paraId="2561BDB9" w14:textId="0E87DEC3" w:rsidR="00963CD4" w:rsidRPr="00666404" w:rsidRDefault="00963CD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hAnsi="Times New Roman"/>
          <w:sz w:val="24"/>
          <w:szCs w:val="24"/>
        </w:rPr>
        <w:t>O gestor do contrato tem como função administrar o contrato até o término de sua vigência, desempenhando as atribuições administrativas que são inerentes ao controle individualizado de cada contrato;</w:t>
      </w:r>
    </w:p>
    <w:p w14:paraId="28E3281A" w14:textId="77777777" w:rsidR="00C8729C" w:rsidRPr="00666404" w:rsidRDefault="00C8729C" w:rsidP="005633D2">
      <w:pPr>
        <w:pStyle w:val="PargrafodaLista"/>
        <w:numPr>
          <w:ilvl w:val="1"/>
          <w:numId w:val="6"/>
        </w:numPr>
        <w:ind w:left="0" w:firstLine="0"/>
        <w:rPr>
          <w:rFonts w:ascii="Times New Roman" w:eastAsia="Arial" w:hAnsi="Times New Roman"/>
          <w:sz w:val="24"/>
          <w:szCs w:val="24"/>
        </w:rPr>
      </w:pPr>
      <w:r w:rsidRPr="00666404">
        <w:rPr>
          <w:rFonts w:ascii="Times New Roman" w:eastAsia="Arial" w:hAnsi="Times New Roman"/>
          <w:sz w:val="24"/>
          <w:szCs w:val="24"/>
        </w:rPr>
        <w:t xml:space="preserve">O gestor do contrato anotará no histórico de gerenciamento do contrato todas as ocorrências relacionadas à execução do contrato, com a descrição do que for necessário para a regularização das faltas ou dos defeitos observados. </w:t>
      </w:r>
    </w:p>
    <w:p w14:paraId="662D4488" w14:textId="0C1EA908" w:rsidR="006F4D0E" w:rsidRPr="00666404" w:rsidRDefault="006F4D0E"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 xml:space="preserve">O gestor do contrato </w:t>
      </w:r>
      <w:r w:rsidR="00C8729C" w:rsidRPr="00666404">
        <w:rPr>
          <w:rFonts w:ascii="Times New Roman" w:eastAsia="Arial" w:hAnsi="Times New Roman"/>
          <w:sz w:val="24"/>
          <w:szCs w:val="24"/>
        </w:rPr>
        <w:t>acompanhará</w:t>
      </w:r>
      <w:r w:rsidRPr="00666404">
        <w:rPr>
          <w:rFonts w:ascii="Times New Roman" w:eastAsia="Arial" w:hAnsi="Times New Roman"/>
          <w:sz w:val="24"/>
          <w:szCs w:val="24"/>
        </w:rPr>
        <w:t xml:space="preserve"> a manutenção das condições de habilitação da contratada, para fins de empenho de despesa e pagamento, e anotará os problemas que obstem o fluxo normal da liquidação e do pagamento da despesa no relatório de riscos eventuais;</w:t>
      </w:r>
    </w:p>
    <w:p w14:paraId="181C8B0B" w14:textId="00C08AE2" w:rsidR="00730CD4" w:rsidRPr="00666404" w:rsidRDefault="00730CD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w:t>
      </w:r>
      <w:r w:rsidRPr="00666404">
        <w:rPr>
          <w:rFonts w:ascii="Times New Roman" w:eastAsia="Arial" w:hAnsi="Times New Roman"/>
          <w:sz w:val="24"/>
          <w:szCs w:val="24"/>
        </w:rPr>
        <w:lastRenderedPageBreak/>
        <w:t>alterações e das prorrogações contratuais, elaborando relatório com vistas à verificação da necessidade de adequações do contrato para fins de atendimento da finalidade da administração</w:t>
      </w:r>
      <w:r w:rsidR="00F1763A" w:rsidRPr="00666404">
        <w:rPr>
          <w:rFonts w:ascii="Times New Roman" w:eastAsia="Arial" w:hAnsi="Times New Roman"/>
          <w:sz w:val="24"/>
          <w:szCs w:val="24"/>
        </w:rPr>
        <w:t>;</w:t>
      </w:r>
    </w:p>
    <w:p w14:paraId="1A0EDB79" w14:textId="1494299E" w:rsidR="00730CD4" w:rsidRPr="00666404" w:rsidRDefault="00730CD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r w:rsidR="00F1763A" w:rsidRPr="00666404">
        <w:rPr>
          <w:rFonts w:ascii="Times New Roman" w:eastAsia="Arial" w:hAnsi="Times New Roman"/>
          <w:sz w:val="24"/>
          <w:szCs w:val="24"/>
        </w:rPr>
        <w:t>;</w:t>
      </w:r>
    </w:p>
    <w:p w14:paraId="47066675" w14:textId="197A5553" w:rsidR="00730CD4" w:rsidRPr="00666404" w:rsidRDefault="00730CD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r w:rsidR="00F1763A" w:rsidRPr="00666404">
        <w:rPr>
          <w:rFonts w:ascii="Times New Roman" w:eastAsia="Arial" w:hAnsi="Times New Roman"/>
          <w:sz w:val="24"/>
          <w:szCs w:val="24"/>
        </w:rPr>
        <w:t>;</w:t>
      </w:r>
    </w:p>
    <w:p w14:paraId="5B956481" w14:textId="6CA24D83" w:rsidR="00730CD4" w:rsidRPr="00666404" w:rsidRDefault="00730CD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r w:rsidR="00962DA4" w:rsidRPr="00666404">
        <w:rPr>
          <w:rFonts w:ascii="Times New Roman" w:eastAsia="Arial" w:hAnsi="Times New Roman"/>
          <w:sz w:val="24"/>
          <w:szCs w:val="24"/>
        </w:rPr>
        <w:t>;</w:t>
      </w:r>
    </w:p>
    <w:p w14:paraId="47920B7A" w14:textId="5DC8FFC9" w:rsidR="005E4B03" w:rsidRPr="00666404" w:rsidRDefault="00730CD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O gestor do contrato deverá elaborará relatório final com informações sobre a consecução dos objetivos que tenham justificado a contratação e eventuais condutas a serem adotadas para o aprimoramento das atividades da Administração</w:t>
      </w:r>
      <w:r w:rsidR="00F1763A" w:rsidRPr="00666404">
        <w:rPr>
          <w:rFonts w:ascii="Times New Roman" w:eastAsia="Arial" w:hAnsi="Times New Roman"/>
          <w:sz w:val="24"/>
          <w:szCs w:val="24"/>
        </w:rPr>
        <w:t>;</w:t>
      </w:r>
    </w:p>
    <w:p w14:paraId="3383B6BF" w14:textId="5C493B22" w:rsidR="00C8729C" w:rsidRPr="00666404" w:rsidRDefault="00C8729C"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O gestor e fiscal(is) do contrato deverão observar o demais regras previstas no Decreto Municipal n° 3635/2023, bem como conhecer o termo de contrato e todos os seus Anexos, especialmente o Projeto Básico ou o Termo de Referência, certificando-se de que a contratada está cumprindo todas as obrigações assumidas</w:t>
      </w:r>
      <w:r w:rsidR="007D7D15" w:rsidRPr="00666404">
        <w:rPr>
          <w:rFonts w:ascii="Times New Roman" w:eastAsia="Arial" w:hAnsi="Times New Roman"/>
          <w:sz w:val="24"/>
          <w:szCs w:val="24"/>
        </w:rPr>
        <w:t>;</w:t>
      </w:r>
      <w:bookmarkEnd w:id="4"/>
    </w:p>
    <w:p w14:paraId="1C0F0C12" w14:textId="77777777" w:rsidR="00E1624E" w:rsidRPr="00666404" w:rsidRDefault="00E1624E" w:rsidP="005633D2">
      <w:pPr>
        <w:pStyle w:val="PargrafodaLista"/>
        <w:spacing w:line="312" w:lineRule="auto"/>
        <w:ind w:left="0"/>
        <w:rPr>
          <w:rFonts w:ascii="Times New Roman" w:eastAsia="Arial" w:hAnsi="Times New Roman"/>
          <w:b/>
          <w:sz w:val="24"/>
          <w:szCs w:val="24"/>
        </w:rPr>
      </w:pPr>
    </w:p>
    <w:p w14:paraId="3CFFCD86" w14:textId="6E646493" w:rsidR="00C879B0" w:rsidRPr="00666404" w:rsidRDefault="00C96EE4" w:rsidP="005633D2">
      <w:pPr>
        <w:pStyle w:val="PargrafodaLista"/>
        <w:numPr>
          <w:ilvl w:val="0"/>
          <w:numId w:val="6"/>
        </w:numPr>
        <w:spacing w:line="312" w:lineRule="auto"/>
        <w:ind w:left="0" w:firstLine="0"/>
        <w:rPr>
          <w:rFonts w:ascii="Times New Roman" w:eastAsia="Arial" w:hAnsi="Times New Roman"/>
          <w:b/>
          <w:sz w:val="24"/>
          <w:szCs w:val="24"/>
        </w:rPr>
      </w:pPr>
      <w:r w:rsidRPr="00666404">
        <w:rPr>
          <w:rFonts w:ascii="Times New Roman" w:eastAsia="Arial" w:hAnsi="Times New Roman"/>
          <w:b/>
          <w:sz w:val="24"/>
          <w:szCs w:val="24"/>
        </w:rPr>
        <w:t>CRITÉRIOS DE MEDIÇÃO E PAGAMENTO</w:t>
      </w:r>
    </w:p>
    <w:p w14:paraId="0A62B06B" w14:textId="08EB88FE" w:rsidR="001C00D7" w:rsidRPr="00666404" w:rsidRDefault="00B61FF3" w:rsidP="005633D2">
      <w:pPr>
        <w:spacing w:line="312" w:lineRule="auto"/>
        <w:rPr>
          <w:rFonts w:ascii="Times New Roman" w:hAnsi="Times New Roman"/>
          <w:b/>
          <w:sz w:val="24"/>
          <w:szCs w:val="24"/>
        </w:rPr>
      </w:pPr>
      <w:r w:rsidRPr="00666404">
        <w:rPr>
          <w:rFonts w:ascii="Times New Roman" w:hAnsi="Times New Roman"/>
          <w:b/>
          <w:sz w:val="24"/>
          <w:szCs w:val="24"/>
        </w:rPr>
        <w:t>Do Recebimento</w:t>
      </w:r>
    </w:p>
    <w:p w14:paraId="4930564B" w14:textId="39D72234" w:rsidR="00155A84" w:rsidRPr="00666404" w:rsidRDefault="00155A8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 xml:space="preserve">O(s) bem(ns) será(ão) recebido(s) </w:t>
      </w:r>
      <w:r w:rsidRPr="00666404">
        <w:rPr>
          <w:rFonts w:ascii="Times New Roman" w:eastAsia="Arial" w:hAnsi="Times New Roman"/>
          <w:sz w:val="24"/>
          <w:szCs w:val="24"/>
          <w:u w:val="single"/>
        </w:rPr>
        <w:t>provisoriamente</w:t>
      </w:r>
      <w:r w:rsidRPr="00666404">
        <w:rPr>
          <w:rFonts w:ascii="Times New Roman" w:eastAsia="Arial" w:hAnsi="Times New Roman"/>
          <w:sz w:val="24"/>
          <w:szCs w:val="24"/>
        </w:rPr>
        <w:t>,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E68143D" w14:textId="6AB47D40" w:rsidR="001C00D7" w:rsidRPr="00666404" w:rsidRDefault="00155A8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14:paraId="16690313" w14:textId="5DBA4237" w:rsidR="00155A84" w:rsidRPr="00666404" w:rsidRDefault="00155A8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 xml:space="preserve">O recebimento </w:t>
      </w:r>
      <w:r w:rsidRPr="00666404">
        <w:rPr>
          <w:rFonts w:ascii="Times New Roman" w:eastAsia="Arial" w:hAnsi="Times New Roman"/>
          <w:sz w:val="24"/>
          <w:szCs w:val="24"/>
          <w:u w:val="single"/>
        </w:rPr>
        <w:t>definitivo</w:t>
      </w:r>
      <w:r w:rsidRPr="00666404">
        <w:rPr>
          <w:rFonts w:ascii="Times New Roman" w:eastAsia="Arial" w:hAnsi="Times New Roman"/>
          <w:sz w:val="24"/>
          <w:szCs w:val="24"/>
        </w:rPr>
        <w:t xml:space="preserve"> ocorrerá no prazo de 05 (cinco) dias úteis, a contar do recebimento da nota fiscal ou instrumento de cobrança equivalente pela Administração, após a verificação da qualidade e quantidade do material e consequente aceitação mediante termo detalhado;</w:t>
      </w:r>
    </w:p>
    <w:p w14:paraId="6D50FEC6" w14:textId="184F66D4" w:rsidR="00155A84" w:rsidRPr="00666404" w:rsidRDefault="00155A8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lastRenderedPageBreak/>
        <w:t>Para as contratações decorrentes de despesas cujos valores não ultrapassem o limite de que trata o inciso II do art. 75 da Lei nº 14.133, de 2021, o prazo máximo para o recebimento definitivo será de até 05 (cinco) dias úteis;</w:t>
      </w:r>
    </w:p>
    <w:p w14:paraId="67346DF9" w14:textId="27D415D9" w:rsidR="00155A84" w:rsidRPr="00666404" w:rsidRDefault="00155A8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O prazo para recebimento definitivo poderá ser excepcionalmente prorrogado, de forma justificada, por igual período, quando houver necessidade de diligências para a aferição do atendimento das exigências contratuais;</w:t>
      </w:r>
    </w:p>
    <w:p w14:paraId="373A0216" w14:textId="7259EAAD" w:rsidR="00155A84" w:rsidRPr="00666404" w:rsidRDefault="00155A8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14:paraId="2A825BF6" w14:textId="36A6CCD4" w:rsidR="00155A84" w:rsidRPr="00666404" w:rsidRDefault="00155A8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D6E520E" w14:textId="41415B46" w:rsidR="00155A84" w:rsidRPr="00666404" w:rsidRDefault="00155A84"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O recebimento provisório ou definitivo não excluirá a responsabilidade civil pela solidez e pela segurança do serviço nem a responsabilidade ético-profissional pela perfeita execução do contrato;</w:t>
      </w:r>
    </w:p>
    <w:p w14:paraId="1356E97A" w14:textId="77777777" w:rsidR="009E736F" w:rsidRPr="00666404" w:rsidRDefault="009E736F" w:rsidP="005633D2">
      <w:pPr>
        <w:spacing w:after="0" w:line="312" w:lineRule="auto"/>
        <w:rPr>
          <w:rFonts w:ascii="Times New Roman" w:hAnsi="Times New Roman"/>
          <w:b/>
          <w:sz w:val="24"/>
          <w:szCs w:val="24"/>
        </w:rPr>
      </w:pPr>
      <w:r w:rsidRPr="00666404">
        <w:rPr>
          <w:rFonts w:ascii="Times New Roman" w:hAnsi="Times New Roman"/>
          <w:b/>
          <w:sz w:val="24"/>
          <w:szCs w:val="24"/>
        </w:rPr>
        <w:t>Liquidação e pagamento</w:t>
      </w:r>
    </w:p>
    <w:p w14:paraId="0847A90B" w14:textId="77777777" w:rsidR="009E736F" w:rsidRPr="00666404" w:rsidRDefault="009E736F"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Os processos de pagamento ocorrerão na forma prevista no Decreto Municipal Nº 3642, de 30 de maio de 2023;</w:t>
      </w:r>
    </w:p>
    <w:p w14:paraId="402CB58E" w14:textId="77777777" w:rsidR="009E736F" w:rsidRPr="00666404" w:rsidRDefault="009E736F"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O prazo para pagamento será de 30 (trinta) dias, contados da data do protocolo do processo de pagamento no Serviço de Protocolo da PREFEITURA MUNICIPAL DE MAGÉ, localizado na Praça Dr. Nilo Peçanha, s/n - Centro – Magé, das 09:00h às 17:00h, diariamente, exceto aos sábados, domingos e feriados, que deverão ser efetuados após a regular liquidação da despesa, nos termos do art. 63 da Lei Federal nº 4.320/64  e Decreto Municipal Nº 3642/2023, observado o disposto no art. 141 da Lei Federal nº 14.133/2021.</w:t>
      </w:r>
    </w:p>
    <w:p w14:paraId="0E3DE906" w14:textId="77777777" w:rsidR="009E736F" w:rsidRPr="00666404" w:rsidRDefault="009E736F"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Os processos de pagamento serão iniciados com a requisição de pagamento, isenta de erros, no protocolo geral, e encaminhado ao contratante que será responsável pela instrução do processo a fim de possibilitar a liquidação da despesa.</w:t>
      </w:r>
    </w:p>
    <w:p w14:paraId="782135E3" w14:textId="77777777" w:rsidR="009E736F" w:rsidRPr="00666404" w:rsidRDefault="009E736F"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Deverá constar na requisição de pagamento declaração do contratado informando que mantêm, durante toda a execução do contrato, em compatibilidade com as obrigações por ele assumidas, todas as condições de habilitação e qualificação exigidas na licitação ou procedimento de contratação direta.</w:t>
      </w:r>
    </w:p>
    <w:p w14:paraId="2D1D33D6" w14:textId="77777777" w:rsidR="009E736F" w:rsidRPr="00666404" w:rsidRDefault="009E736F"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O contratante remeterá o processo à Assessoria de Controle de Conformidade Processual para análise, instruído com as informações ou documentos constantes dos incisos abaixo, que, caso não haja restrições, encaminhará ao Setor correspondente para sua liquidação:</w:t>
      </w:r>
    </w:p>
    <w:p w14:paraId="545A61A6" w14:textId="77777777" w:rsidR="009E736F" w:rsidRPr="00666404" w:rsidRDefault="009E736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lastRenderedPageBreak/>
        <w:t>Via original da nota de empenho ou cópia autenticada por servidor plenamente identificado (na qual conste razão social e endereço do requerente compatível com os descritos no documento comprobatório da realização da despesa), cujos campos estejam corretamente preenchidos e devidamente assinados pelos responsáveis legais;</w:t>
      </w:r>
    </w:p>
    <w:p w14:paraId="2A60ED08" w14:textId="77777777" w:rsidR="009E736F" w:rsidRPr="00666404" w:rsidRDefault="009E736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Cópia do contrato, termo de referência/projeto básico, memória de cálculo, cronograma físico financeiro, ato de adjudicação do objeto e homologação da licitação ou autorização e ratificação da dispensa ou inexigibilidade da licitação, Ata de Registro de Preços, publicação do extrato;</w:t>
      </w:r>
    </w:p>
    <w:p w14:paraId="63720992" w14:textId="77777777" w:rsidR="009E736F" w:rsidRPr="00666404" w:rsidRDefault="009E736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Ordem de Serviço e/ou Compra no valor da despesa pleiteada para pagamento;</w:t>
      </w:r>
    </w:p>
    <w:p w14:paraId="28E612B0" w14:textId="77777777" w:rsidR="009E736F" w:rsidRPr="00666404" w:rsidRDefault="009E736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Correto enquadramento da despesa quanto à função programática e elemento de despesa;</w:t>
      </w:r>
    </w:p>
    <w:p w14:paraId="1D67ABF4" w14:textId="77777777" w:rsidR="009E736F" w:rsidRPr="00666404" w:rsidRDefault="009E736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Certidões de regularidade para com a União, FGTS e Certidão Negativa de Débitos Trabalhistas;</w:t>
      </w:r>
    </w:p>
    <w:p w14:paraId="2D3C6418" w14:textId="77777777" w:rsidR="009E736F" w:rsidRPr="00666404" w:rsidRDefault="009E736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Declaração de que mantém as demais condições de habilitação;</w:t>
      </w:r>
    </w:p>
    <w:p w14:paraId="00D8A5E5" w14:textId="77777777" w:rsidR="009E736F" w:rsidRPr="00666404" w:rsidRDefault="009E736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Mapa de controle da execução contratual, constando identificação, matrícula e assinatura dos servidores municipais;</w:t>
      </w:r>
    </w:p>
    <w:p w14:paraId="1260E603" w14:textId="77777777" w:rsidR="009E736F" w:rsidRPr="00666404" w:rsidRDefault="009E736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Publicação da Portaria de Designação da Comissão Fiscalizadora do Contrato;</w:t>
      </w:r>
    </w:p>
    <w:p w14:paraId="2A64ADD3" w14:textId="77777777" w:rsidR="009E736F" w:rsidRPr="00666404" w:rsidRDefault="009E736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Relatório de Fiscalização do Contrato emitido pelos membros da respectiva Comissão de Fiscalização;</w:t>
      </w:r>
    </w:p>
    <w:p w14:paraId="736D477C" w14:textId="77777777" w:rsidR="009E736F" w:rsidRPr="00666404" w:rsidRDefault="009E736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Comprovante de encaminhamento do ato firmado entre o Município e o prestador de serviço/fornecedor ao Tribunal de Contas do Estado do Rio de Janeiro - TCE/RJ, nos termos da Deliberação TCE/RJ nº 262/14;</w:t>
      </w:r>
    </w:p>
    <w:p w14:paraId="425C61B6" w14:textId="77777777" w:rsidR="009E736F" w:rsidRPr="00666404" w:rsidRDefault="009E736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Cópia do comprovante de incorporação do bem permanente adquirido ao patrimônio municipal, quando for o caso, assim como das obras em andamento.</w:t>
      </w:r>
    </w:p>
    <w:p w14:paraId="6D1D5683" w14:textId="77777777" w:rsidR="009E736F" w:rsidRPr="00666404" w:rsidRDefault="009E736F"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O Documento comprobatório da realização da despesa (nota fiscal ou documento equivalente na forma original), deverá ser emitido na mesma data ou posteriormente à nota de empenho e que atenda aos seguintes requisitos:</w:t>
      </w:r>
    </w:p>
    <w:p w14:paraId="198CBFCD" w14:textId="77777777" w:rsidR="009E736F" w:rsidRPr="00666404" w:rsidRDefault="009E736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Esteja no prazo;</w:t>
      </w:r>
    </w:p>
    <w:p w14:paraId="47A6D7A4" w14:textId="77777777" w:rsidR="009E736F" w:rsidRPr="00666404" w:rsidRDefault="009E736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Contenha, em seu verso, data, assinatura e matrícula dos servidores designados para compor a fiscalização do contrato, plenamente identificados, atestando o recebimento dos bens ou serviços;</w:t>
      </w:r>
    </w:p>
    <w:p w14:paraId="7B5FAFDB" w14:textId="77777777" w:rsidR="009E736F" w:rsidRPr="00666404" w:rsidRDefault="009E736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Não contenha rasuras, emendas ou borrões;</w:t>
      </w:r>
    </w:p>
    <w:p w14:paraId="5CBEA655" w14:textId="2FFA603B" w:rsidR="00420040" w:rsidRPr="00666404" w:rsidRDefault="009E736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Contenha especificação dos itens e respectivos preços constantes no documento comprobatório da despesa correspondente àqueles previstos na nota de empenho.</w:t>
      </w:r>
    </w:p>
    <w:p w14:paraId="5AC982EE" w14:textId="77777777" w:rsidR="009E736F" w:rsidRPr="00666404" w:rsidRDefault="009E736F" w:rsidP="005633D2">
      <w:pPr>
        <w:pStyle w:val="PargrafodaLista"/>
        <w:spacing w:line="312" w:lineRule="auto"/>
        <w:ind w:left="0"/>
        <w:rPr>
          <w:rFonts w:ascii="Times New Roman" w:hAnsi="Times New Roman"/>
          <w:sz w:val="24"/>
          <w:szCs w:val="24"/>
        </w:rPr>
      </w:pPr>
    </w:p>
    <w:p w14:paraId="29BBFF06" w14:textId="50C2F92F" w:rsidR="00FB01D0" w:rsidRPr="00666404" w:rsidRDefault="00AF1339" w:rsidP="005633D2">
      <w:pPr>
        <w:pStyle w:val="PargrafodaLista"/>
        <w:numPr>
          <w:ilvl w:val="0"/>
          <w:numId w:val="6"/>
        </w:numPr>
        <w:tabs>
          <w:tab w:val="left" w:pos="420"/>
        </w:tabs>
        <w:spacing w:after="0" w:line="312" w:lineRule="auto"/>
        <w:ind w:left="0" w:firstLine="0"/>
        <w:rPr>
          <w:rFonts w:ascii="Times New Roman" w:hAnsi="Times New Roman"/>
          <w:b/>
          <w:sz w:val="24"/>
          <w:szCs w:val="24"/>
        </w:rPr>
      </w:pPr>
      <w:r w:rsidRPr="00666404">
        <w:rPr>
          <w:rFonts w:ascii="Times New Roman" w:hAnsi="Times New Roman"/>
          <w:b/>
          <w:sz w:val="24"/>
          <w:szCs w:val="24"/>
        </w:rPr>
        <w:t xml:space="preserve">FORMA E </w:t>
      </w:r>
      <w:r w:rsidR="007C32C3" w:rsidRPr="00666404">
        <w:rPr>
          <w:rFonts w:ascii="Times New Roman" w:hAnsi="Times New Roman"/>
          <w:b/>
          <w:sz w:val="24"/>
          <w:szCs w:val="24"/>
        </w:rPr>
        <w:t xml:space="preserve">CRITÉRIOS DE </w:t>
      </w:r>
      <w:r w:rsidR="00C205A0" w:rsidRPr="00666404">
        <w:rPr>
          <w:rFonts w:ascii="Times New Roman" w:hAnsi="Times New Roman"/>
          <w:b/>
          <w:sz w:val="24"/>
          <w:szCs w:val="24"/>
        </w:rPr>
        <w:t>SELEÇÃO</w:t>
      </w:r>
      <w:r w:rsidRPr="00666404">
        <w:rPr>
          <w:rFonts w:ascii="Times New Roman" w:hAnsi="Times New Roman"/>
          <w:b/>
          <w:sz w:val="24"/>
          <w:szCs w:val="24"/>
        </w:rPr>
        <w:t xml:space="preserve"> </w:t>
      </w:r>
      <w:r w:rsidR="00326815" w:rsidRPr="00666404">
        <w:rPr>
          <w:rFonts w:ascii="Times New Roman" w:hAnsi="Times New Roman"/>
          <w:b/>
          <w:sz w:val="24"/>
          <w:szCs w:val="24"/>
        </w:rPr>
        <w:t>DO FORNECEDOR</w:t>
      </w:r>
    </w:p>
    <w:p w14:paraId="60E9DAF9" w14:textId="663F955D" w:rsidR="00D27F6E" w:rsidRPr="00666404" w:rsidRDefault="00AF1339" w:rsidP="005633D2">
      <w:pPr>
        <w:spacing w:after="0" w:line="312" w:lineRule="auto"/>
        <w:rPr>
          <w:rFonts w:ascii="Times New Roman" w:hAnsi="Times New Roman"/>
          <w:b/>
          <w:sz w:val="24"/>
          <w:szCs w:val="24"/>
        </w:rPr>
      </w:pPr>
      <w:r w:rsidRPr="00666404">
        <w:rPr>
          <w:rFonts w:ascii="Times New Roman" w:hAnsi="Times New Roman"/>
          <w:b/>
          <w:sz w:val="24"/>
          <w:szCs w:val="24"/>
        </w:rPr>
        <w:t>Critério de julgamento e regime de execução</w:t>
      </w:r>
    </w:p>
    <w:p w14:paraId="3A3CAB5E" w14:textId="08B46BD9" w:rsidR="002F3DD5" w:rsidRPr="00666404" w:rsidRDefault="00EF3B82" w:rsidP="005633D2">
      <w:pPr>
        <w:pStyle w:val="PargrafodaLista"/>
        <w:numPr>
          <w:ilvl w:val="1"/>
          <w:numId w:val="6"/>
        </w:numPr>
        <w:spacing w:line="312" w:lineRule="auto"/>
        <w:ind w:left="0" w:firstLine="0"/>
        <w:rPr>
          <w:rStyle w:val="normaltextrun"/>
          <w:rFonts w:ascii="Times New Roman" w:hAnsi="Times New Roman"/>
          <w:sz w:val="24"/>
          <w:szCs w:val="24"/>
        </w:rPr>
      </w:pPr>
      <w:r w:rsidRPr="00666404">
        <w:rPr>
          <w:rFonts w:ascii="Times New Roman" w:hAnsi="Times New Roman"/>
          <w:sz w:val="24"/>
          <w:szCs w:val="24"/>
        </w:rPr>
        <w:lastRenderedPageBreak/>
        <w:t>O fornecedor será selecionado por meio da realização de procedimento de LICITAÇÃO, na modalidade PREGÃO, sob a forma ELETRÔNICA</w:t>
      </w:r>
      <w:r w:rsidR="004B1041" w:rsidRPr="00666404">
        <w:rPr>
          <w:rFonts w:ascii="Times New Roman" w:hAnsi="Times New Roman"/>
          <w:sz w:val="24"/>
          <w:szCs w:val="24"/>
        </w:rPr>
        <w:t xml:space="preserve"> ou PRESENCIAL</w:t>
      </w:r>
      <w:r w:rsidRPr="00666404">
        <w:rPr>
          <w:rFonts w:ascii="Times New Roman" w:hAnsi="Times New Roman"/>
          <w:sz w:val="24"/>
          <w:szCs w:val="24"/>
        </w:rPr>
        <w:t xml:space="preserve">, com adoção do </w:t>
      </w:r>
      <w:r w:rsidRPr="00D11905">
        <w:rPr>
          <w:rFonts w:ascii="Times New Roman" w:hAnsi="Times New Roman"/>
          <w:sz w:val="24"/>
          <w:szCs w:val="24"/>
        </w:rPr>
        <w:t>critério de julgamento pelo MENOR PREÇO por</w:t>
      </w:r>
      <w:r w:rsidR="00D11905" w:rsidRPr="00D11905">
        <w:rPr>
          <w:rFonts w:ascii="Times New Roman" w:hAnsi="Times New Roman"/>
          <w:sz w:val="24"/>
          <w:szCs w:val="24"/>
        </w:rPr>
        <w:t xml:space="preserve"> </w:t>
      </w:r>
      <w:r w:rsidRPr="009319B9">
        <w:rPr>
          <w:rFonts w:ascii="Times New Roman" w:hAnsi="Times New Roman"/>
          <w:b/>
          <w:bCs/>
          <w:sz w:val="24"/>
          <w:szCs w:val="24"/>
        </w:rPr>
        <w:t>LOTE</w:t>
      </w:r>
      <w:r w:rsidR="00D11905" w:rsidRPr="00D11905">
        <w:rPr>
          <w:rFonts w:ascii="Times New Roman" w:hAnsi="Times New Roman"/>
          <w:sz w:val="24"/>
          <w:szCs w:val="24"/>
        </w:rPr>
        <w:t>.</w:t>
      </w:r>
    </w:p>
    <w:p w14:paraId="3BB81A4B" w14:textId="553C313D" w:rsidR="000A100E" w:rsidRPr="00666404" w:rsidRDefault="000A100E"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O fornecimento do objeto será</w:t>
      </w:r>
      <w:r w:rsidR="00D67E53" w:rsidRPr="00666404">
        <w:rPr>
          <w:rFonts w:ascii="Times New Roman" w:hAnsi="Times New Roman"/>
          <w:sz w:val="24"/>
          <w:szCs w:val="24"/>
        </w:rPr>
        <w:t xml:space="preserve"> parcelado conforme a necessidade;</w:t>
      </w:r>
    </w:p>
    <w:p w14:paraId="658F91FB" w14:textId="2B7C8C18" w:rsidR="00652050" w:rsidRPr="00666404" w:rsidRDefault="00A107E9" w:rsidP="005633D2">
      <w:pPr>
        <w:spacing w:after="0" w:line="312" w:lineRule="auto"/>
        <w:rPr>
          <w:rFonts w:ascii="Times New Roman" w:hAnsi="Times New Roman"/>
          <w:b/>
          <w:sz w:val="24"/>
          <w:szCs w:val="24"/>
        </w:rPr>
      </w:pPr>
      <w:r w:rsidRPr="00666404">
        <w:rPr>
          <w:rFonts w:ascii="Times New Roman" w:hAnsi="Times New Roman"/>
          <w:b/>
          <w:sz w:val="24"/>
          <w:szCs w:val="24"/>
        </w:rPr>
        <w:t>Exigências de habilitação</w:t>
      </w:r>
    </w:p>
    <w:p w14:paraId="02199BAA" w14:textId="35B86923" w:rsidR="00652050" w:rsidRPr="00666404" w:rsidRDefault="0065205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sz w:val="24"/>
          <w:szCs w:val="24"/>
        </w:rPr>
        <w:t xml:space="preserve">Para fins de habilitação, deverá o </w:t>
      </w:r>
      <w:r w:rsidR="008A68A5" w:rsidRPr="00666404">
        <w:rPr>
          <w:rFonts w:ascii="Times New Roman" w:hAnsi="Times New Roman"/>
          <w:sz w:val="24"/>
          <w:szCs w:val="24"/>
        </w:rPr>
        <w:t>interessado</w:t>
      </w:r>
      <w:r w:rsidRPr="00666404">
        <w:rPr>
          <w:rFonts w:ascii="Times New Roman" w:hAnsi="Times New Roman"/>
          <w:sz w:val="24"/>
          <w:szCs w:val="24"/>
        </w:rPr>
        <w:t xml:space="preserve"> comprovar os seguintes requisitos:</w:t>
      </w:r>
    </w:p>
    <w:p w14:paraId="2B757A10" w14:textId="094D3015" w:rsidR="00652050" w:rsidRPr="00666404" w:rsidRDefault="00EA7935" w:rsidP="005633D2">
      <w:pPr>
        <w:spacing w:after="0" w:line="312" w:lineRule="auto"/>
        <w:rPr>
          <w:rFonts w:ascii="Times New Roman" w:hAnsi="Times New Roman"/>
          <w:b/>
          <w:sz w:val="24"/>
          <w:szCs w:val="24"/>
        </w:rPr>
      </w:pPr>
      <w:r w:rsidRPr="00666404">
        <w:rPr>
          <w:rFonts w:ascii="Times New Roman" w:hAnsi="Times New Roman"/>
          <w:b/>
          <w:sz w:val="24"/>
          <w:szCs w:val="24"/>
        </w:rPr>
        <w:t>Habilitação jurídica</w:t>
      </w:r>
    </w:p>
    <w:p w14:paraId="54D87F38" w14:textId="77777777" w:rsidR="00652050" w:rsidRPr="00666404" w:rsidRDefault="0065205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b/>
          <w:sz w:val="24"/>
          <w:szCs w:val="24"/>
        </w:rPr>
        <w:t>Pessoa física:</w:t>
      </w:r>
      <w:r w:rsidRPr="00666404">
        <w:rPr>
          <w:rFonts w:ascii="Times New Roman" w:hAnsi="Times New Roman"/>
          <w:sz w:val="24"/>
          <w:szCs w:val="24"/>
        </w:rPr>
        <w:t xml:space="preserve"> cédula de identidade (RG) ou documento equivalente que, por força de lei, tenha validade para fins de identificação em todo o território nacional;</w:t>
      </w:r>
    </w:p>
    <w:p w14:paraId="10957C29" w14:textId="77777777" w:rsidR="00652050" w:rsidRPr="00666404" w:rsidRDefault="0065205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b/>
          <w:sz w:val="24"/>
          <w:szCs w:val="24"/>
        </w:rPr>
        <w:t>Empresário individual:</w:t>
      </w:r>
      <w:r w:rsidRPr="00666404">
        <w:rPr>
          <w:rFonts w:ascii="Times New Roman" w:hAnsi="Times New Roman"/>
          <w:sz w:val="24"/>
          <w:szCs w:val="24"/>
        </w:rPr>
        <w:t xml:space="preserve"> inscrição no Registro Público de Empresas Mercantis, a cargo da Junta Comercial da respectiva sede; </w:t>
      </w:r>
    </w:p>
    <w:p w14:paraId="51C8EB30" w14:textId="77777777" w:rsidR="00652050" w:rsidRPr="00666404" w:rsidRDefault="0065205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b/>
          <w:sz w:val="24"/>
          <w:szCs w:val="24"/>
        </w:rPr>
        <w:t>Microempreendedor Individual - MEI:</w:t>
      </w:r>
      <w:r w:rsidRPr="00666404">
        <w:rPr>
          <w:rFonts w:ascii="Times New Roman" w:hAnsi="Times New Roman"/>
          <w:sz w:val="24"/>
          <w:szCs w:val="24"/>
        </w:rPr>
        <w:t xml:space="preserve"> Certificado da Condição de Microempreendedor Individual - CCMEI, cuja aceitação ficará condicionada à verificação da autenticidade no sítio https://www.gov.br/empresas-e-negocios/pt-br/empreendedor; </w:t>
      </w:r>
    </w:p>
    <w:p w14:paraId="23F3766B" w14:textId="77777777" w:rsidR="00652050" w:rsidRPr="00666404" w:rsidRDefault="0065205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b/>
          <w:sz w:val="24"/>
          <w:szCs w:val="24"/>
        </w:rPr>
        <w:t>Sociedade empresária, sociedade limitada unipessoal – SLU ou sociedade identificada como empresa individual de responsabilidade limitada - EIRELI:</w:t>
      </w:r>
      <w:r w:rsidRPr="00666404">
        <w:rPr>
          <w:rFonts w:ascii="Times New Roman" w:hAnsi="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E12A283" w14:textId="0324304F" w:rsidR="00652050" w:rsidRPr="00666404" w:rsidRDefault="0065205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b/>
          <w:sz w:val="24"/>
          <w:szCs w:val="24"/>
        </w:rPr>
        <w:t>Sociedade empresária estrangeira:</w:t>
      </w:r>
      <w:r w:rsidRPr="00666404">
        <w:rPr>
          <w:rFonts w:ascii="Times New Roman" w:hAnsi="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w:t>
      </w:r>
      <w:r w:rsidR="00F1763A" w:rsidRPr="00666404">
        <w:rPr>
          <w:rFonts w:ascii="Times New Roman" w:hAnsi="Times New Roman"/>
          <w:sz w:val="24"/>
          <w:szCs w:val="24"/>
        </w:rPr>
        <w:t xml:space="preserve"> 77, de 18 de março de 2020;</w:t>
      </w:r>
    </w:p>
    <w:p w14:paraId="3BF16BE8" w14:textId="77777777" w:rsidR="00652050" w:rsidRPr="00666404" w:rsidRDefault="0065205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b/>
          <w:sz w:val="24"/>
          <w:szCs w:val="24"/>
        </w:rPr>
        <w:t>Sociedade simples:</w:t>
      </w:r>
      <w:r w:rsidRPr="00666404">
        <w:rPr>
          <w:rFonts w:ascii="Times New Roman" w:hAnsi="Times New Roman"/>
          <w:sz w:val="24"/>
          <w:szCs w:val="24"/>
        </w:rPr>
        <w:t xml:space="preserve"> inscrição do ato constitutivo no Registro Civil de Pessoas Jurídicas do local de sua sede, acompanhada de documento comprobatório de seus administradores;</w:t>
      </w:r>
    </w:p>
    <w:p w14:paraId="37C587D6" w14:textId="511B98EB" w:rsidR="00652050" w:rsidRPr="00666404" w:rsidRDefault="0065205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b/>
          <w:sz w:val="24"/>
          <w:szCs w:val="24"/>
        </w:rPr>
        <w:t>Filial, sucursal ou agência de sociedade simples ou empresária:</w:t>
      </w:r>
      <w:r w:rsidRPr="00666404">
        <w:rPr>
          <w:rFonts w:ascii="Times New Roman" w:hAnsi="Times New Roman"/>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r w:rsidR="00AF63A4" w:rsidRPr="00666404">
        <w:rPr>
          <w:rFonts w:ascii="Times New Roman" w:hAnsi="Times New Roman"/>
          <w:sz w:val="24"/>
          <w:szCs w:val="24"/>
        </w:rPr>
        <w:t>;</w:t>
      </w:r>
    </w:p>
    <w:p w14:paraId="6247CE32" w14:textId="63F862BA" w:rsidR="00652050" w:rsidRPr="00666404" w:rsidRDefault="00652050" w:rsidP="005633D2">
      <w:pPr>
        <w:pStyle w:val="PargrafodaLista"/>
        <w:numPr>
          <w:ilvl w:val="1"/>
          <w:numId w:val="6"/>
        </w:numPr>
        <w:spacing w:line="312" w:lineRule="auto"/>
        <w:ind w:left="0" w:firstLine="0"/>
        <w:rPr>
          <w:rFonts w:ascii="Times New Roman" w:hAnsi="Times New Roman"/>
          <w:sz w:val="24"/>
          <w:szCs w:val="24"/>
        </w:rPr>
      </w:pPr>
      <w:r w:rsidRPr="00666404">
        <w:rPr>
          <w:rFonts w:ascii="Times New Roman" w:hAnsi="Times New Roman"/>
          <w:b/>
          <w:sz w:val="24"/>
          <w:szCs w:val="24"/>
        </w:rPr>
        <w:t>Sociedade cooperativa:</w:t>
      </w:r>
      <w:r w:rsidRPr="00666404">
        <w:rPr>
          <w:rFonts w:ascii="Times New Roman" w:hAnsi="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art. 107 da Lei n</w:t>
      </w:r>
      <w:r w:rsidR="00AF63A4" w:rsidRPr="00666404">
        <w:rPr>
          <w:rFonts w:ascii="Times New Roman" w:hAnsi="Times New Roman"/>
          <w:sz w:val="24"/>
          <w:szCs w:val="24"/>
        </w:rPr>
        <w:t>º 5.764, de 16 de dezembro 1971;</w:t>
      </w:r>
    </w:p>
    <w:p w14:paraId="591F85B8" w14:textId="77777777" w:rsidR="00123CEF" w:rsidRPr="00666404" w:rsidRDefault="00123CE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Caso admitida a participação de cooperativas, será exigida a seguinte documentação complementar;</w:t>
      </w:r>
    </w:p>
    <w:p w14:paraId="2959BC56" w14:textId="77777777" w:rsidR="00123CEF" w:rsidRPr="00666404" w:rsidRDefault="00123CE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lastRenderedPageBreak/>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729AF692" w14:textId="77777777" w:rsidR="00123CEF" w:rsidRPr="00666404" w:rsidRDefault="00123CE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A declaração de regularidade de situação do contribuinte individual – DRSCI, para cada um dos cooperados indicados;</w:t>
      </w:r>
    </w:p>
    <w:p w14:paraId="3DF23C3F" w14:textId="77777777" w:rsidR="00123CEF" w:rsidRPr="00666404" w:rsidRDefault="00123CE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 xml:space="preserve">A comprovação do capital social proporcional ao número de cooperados necessários à prestação do serviço; </w:t>
      </w:r>
    </w:p>
    <w:p w14:paraId="10FE0472" w14:textId="77777777" w:rsidR="00123CEF" w:rsidRPr="00666404" w:rsidRDefault="00123CE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O registro previsto na Lei n. 5.764, de 1971, art. 107;</w:t>
      </w:r>
    </w:p>
    <w:p w14:paraId="7BFD4ECB" w14:textId="77777777" w:rsidR="00123CEF" w:rsidRPr="00666404" w:rsidRDefault="00123CE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 xml:space="preserve"> A comprovação de integração das respectivas quotas-partes por parte dos cooperados que executarão o contrato; e</w:t>
      </w:r>
    </w:p>
    <w:p w14:paraId="3FC4C997" w14:textId="77777777" w:rsidR="00123CEF" w:rsidRPr="00666404" w:rsidRDefault="00123CE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 xml:space="preserve"> Os seguintes documentos para a comprovação da regularidade jurídica da cooperativa: </w:t>
      </w:r>
    </w:p>
    <w:p w14:paraId="7B768BD4" w14:textId="77777777" w:rsidR="00123CEF" w:rsidRPr="00666404" w:rsidRDefault="00123CEF" w:rsidP="005633D2">
      <w:pPr>
        <w:pStyle w:val="PargrafodaLista"/>
        <w:spacing w:line="312" w:lineRule="auto"/>
        <w:ind w:left="0"/>
        <w:rPr>
          <w:rFonts w:ascii="Times New Roman" w:hAnsi="Times New Roman"/>
          <w:sz w:val="24"/>
          <w:szCs w:val="24"/>
        </w:rPr>
      </w:pPr>
      <w:r w:rsidRPr="00666404">
        <w:rPr>
          <w:rFonts w:ascii="Times New Roman" w:hAnsi="Times New Roman"/>
          <w:sz w:val="24"/>
          <w:szCs w:val="24"/>
        </w:rPr>
        <w:t>a) ata de fundação;</w:t>
      </w:r>
    </w:p>
    <w:p w14:paraId="0DDF4C63" w14:textId="77777777" w:rsidR="00123CEF" w:rsidRPr="00666404" w:rsidRDefault="00123CEF" w:rsidP="005633D2">
      <w:pPr>
        <w:pStyle w:val="PargrafodaLista"/>
        <w:spacing w:line="312" w:lineRule="auto"/>
        <w:ind w:left="0"/>
        <w:rPr>
          <w:rFonts w:ascii="Times New Roman" w:hAnsi="Times New Roman"/>
          <w:sz w:val="24"/>
          <w:szCs w:val="24"/>
        </w:rPr>
      </w:pPr>
      <w:r w:rsidRPr="00666404">
        <w:rPr>
          <w:rFonts w:ascii="Times New Roman" w:hAnsi="Times New Roman"/>
          <w:sz w:val="24"/>
          <w:szCs w:val="24"/>
        </w:rPr>
        <w:t>b) estatuto social com a ata da assembleia que o aprovou;</w:t>
      </w:r>
    </w:p>
    <w:p w14:paraId="4A823BEB" w14:textId="77777777" w:rsidR="00123CEF" w:rsidRPr="00666404" w:rsidRDefault="00123CEF" w:rsidP="005633D2">
      <w:pPr>
        <w:pStyle w:val="PargrafodaLista"/>
        <w:spacing w:line="312" w:lineRule="auto"/>
        <w:ind w:left="0"/>
        <w:rPr>
          <w:rFonts w:ascii="Times New Roman" w:hAnsi="Times New Roman"/>
          <w:sz w:val="24"/>
          <w:szCs w:val="24"/>
        </w:rPr>
      </w:pPr>
      <w:r w:rsidRPr="00666404">
        <w:rPr>
          <w:rFonts w:ascii="Times New Roman" w:hAnsi="Times New Roman"/>
          <w:sz w:val="24"/>
          <w:szCs w:val="24"/>
        </w:rPr>
        <w:t>c) regimento dos fundos instituídos pelos cooperados, com a ata da assembleia;</w:t>
      </w:r>
    </w:p>
    <w:p w14:paraId="01418AEE" w14:textId="77777777" w:rsidR="00123CEF" w:rsidRPr="00666404" w:rsidRDefault="00123CEF" w:rsidP="005633D2">
      <w:pPr>
        <w:pStyle w:val="PargrafodaLista"/>
        <w:spacing w:line="312" w:lineRule="auto"/>
        <w:ind w:left="0"/>
        <w:rPr>
          <w:rFonts w:ascii="Times New Roman" w:hAnsi="Times New Roman"/>
          <w:sz w:val="24"/>
          <w:szCs w:val="24"/>
        </w:rPr>
      </w:pPr>
      <w:r w:rsidRPr="00666404">
        <w:rPr>
          <w:rFonts w:ascii="Times New Roman" w:hAnsi="Times New Roman"/>
          <w:sz w:val="24"/>
          <w:szCs w:val="24"/>
        </w:rPr>
        <w:t>d) editais de convocação das três últimas assembleias gerais extraordinárias;</w:t>
      </w:r>
    </w:p>
    <w:p w14:paraId="4A7B76CC" w14:textId="77777777" w:rsidR="00123CEF" w:rsidRPr="00666404" w:rsidRDefault="00123CEF" w:rsidP="005633D2">
      <w:pPr>
        <w:pStyle w:val="PargrafodaLista"/>
        <w:spacing w:line="312" w:lineRule="auto"/>
        <w:ind w:left="0"/>
        <w:rPr>
          <w:rFonts w:ascii="Times New Roman" w:hAnsi="Times New Roman"/>
          <w:sz w:val="24"/>
          <w:szCs w:val="24"/>
        </w:rPr>
      </w:pPr>
      <w:r w:rsidRPr="00666404">
        <w:rPr>
          <w:rFonts w:ascii="Times New Roman" w:hAnsi="Times New Roman"/>
          <w:sz w:val="24"/>
          <w:szCs w:val="24"/>
        </w:rPr>
        <w:t>e) três registros de presença dos cooperados que executarão o contrato em assembleias gerais ou nas reuniões seccionais; e</w:t>
      </w:r>
    </w:p>
    <w:p w14:paraId="7D893BA3" w14:textId="77777777" w:rsidR="00123CEF" w:rsidRPr="00666404" w:rsidRDefault="00123CEF" w:rsidP="005633D2">
      <w:pPr>
        <w:pStyle w:val="PargrafodaLista"/>
        <w:spacing w:line="312" w:lineRule="auto"/>
        <w:ind w:left="0"/>
        <w:rPr>
          <w:rFonts w:ascii="Times New Roman" w:hAnsi="Times New Roman"/>
          <w:sz w:val="24"/>
          <w:szCs w:val="24"/>
        </w:rPr>
      </w:pPr>
      <w:r w:rsidRPr="00666404">
        <w:rPr>
          <w:rFonts w:ascii="Times New Roman" w:hAnsi="Times New Roman"/>
          <w:sz w:val="24"/>
          <w:szCs w:val="24"/>
        </w:rPr>
        <w:t>f) ata da sessão que os cooperados autorizaram a cooperativa a contratar o objeto da licitação;</w:t>
      </w:r>
    </w:p>
    <w:p w14:paraId="09E96049" w14:textId="2FF47A32" w:rsidR="00123CEF" w:rsidRPr="00666404" w:rsidRDefault="00123CEF"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A última auditoria contábil-financeira da cooperativa, conforme dispõe o art. 112 da Lei n. 5.764, de 1971, ou uma declaração, sob as penas da lei, de que tal auditoria não foi exigida pelo órgão fiscalizador.</w:t>
      </w:r>
    </w:p>
    <w:p w14:paraId="3A918AF7" w14:textId="25E618BD" w:rsidR="003E059A" w:rsidRPr="00666404" w:rsidRDefault="003E059A" w:rsidP="005633D2">
      <w:pPr>
        <w:pStyle w:val="PargrafodaLista"/>
        <w:spacing w:line="312" w:lineRule="auto"/>
        <w:ind w:left="0"/>
        <w:rPr>
          <w:rFonts w:ascii="Times New Roman" w:hAnsi="Times New Roman"/>
          <w:sz w:val="24"/>
          <w:szCs w:val="24"/>
        </w:rPr>
      </w:pPr>
    </w:p>
    <w:p w14:paraId="77BE3066" w14:textId="3A6EC624" w:rsidR="00652050" w:rsidRPr="009319B9" w:rsidRDefault="00652050" w:rsidP="005633D2">
      <w:pPr>
        <w:pStyle w:val="PargrafodaLista"/>
        <w:numPr>
          <w:ilvl w:val="1"/>
          <w:numId w:val="6"/>
        </w:numPr>
        <w:spacing w:after="0" w:line="312" w:lineRule="auto"/>
        <w:ind w:left="0" w:firstLine="0"/>
        <w:rPr>
          <w:rFonts w:ascii="Times New Roman" w:hAnsi="Times New Roman"/>
          <w:b/>
          <w:sz w:val="24"/>
          <w:szCs w:val="24"/>
          <w:u w:val="single"/>
        </w:rPr>
      </w:pPr>
      <w:r w:rsidRPr="009319B9">
        <w:rPr>
          <w:rFonts w:ascii="Times New Roman" w:hAnsi="Times New Roman"/>
          <w:b/>
          <w:sz w:val="24"/>
          <w:szCs w:val="24"/>
          <w:u w:val="single"/>
        </w:rPr>
        <w:t>HABILITAÇÃO FISCAL, SOCIAL E TRABALHISTA</w:t>
      </w:r>
    </w:p>
    <w:p w14:paraId="5653A9E5" w14:textId="77777777" w:rsidR="00652050" w:rsidRPr="00666404" w:rsidRDefault="00652050"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Prova de inscrição no Cadastro Nacional de Pessoas Jurídicas ou no Cadastro de Pessoas Físicas, conforme o caso;</w:t>
      </w:r>
    </w:p>
    <w:p w14:paraId="62A9A54F" w14:textId="581F3837" w:rsidR="00652050" w:rsidRPr="00666404" w:rsidRDefault="00652050"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w:t>
      </w:r>
      <w:r w:rsidR="00AF63A4" w:rsidRPr="00666404">
        <w:rPr>
          <w:rFonts w:ascii="Times New Roman" w:hAnsi="Times New Roman"/>
          <w:sz w:val="24"/>
          <w:szCs w:val="24"/>
        </w:rPr>
        <w:t>adora-Geral da Fazenda Nacional;</w:t>
      </w:r>
    </w:p>
    <w:p w14:paraId="2137AFDA" w14:textId="77777777" w:rsidR="00652050" w:rsidRPr="00666404" w:rsidRDefault="00652050"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Prova de regularidade com o Fundo de Garantia do Tempo de Serviço (FGTS);</w:t>
      </w:r>
    </w:p>
    <w:p w14:paraId="7062041A" w14:textId="77777777" w:rsidR="00652050" w:rsidRPr="00666404" w:rsidRDefault="00652050"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B444557" w14:textId="3D4F4D41" w:rsidR="00652050" w:rsidRPr="00666404" w:rsidRDefault="00652050"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lastRenderedPageBreak/>
        <w:t xml:space="preserve">Prova de inscrição no cadastro de contribuintes Estadual ou Municipal relativo ao domicílio ou sede do fornecedor, pertinente ao seu ramo de atividade e compatível com o objeto contratual; </w:t>
      </w:r>
    </w:p>
    <w:p w14:paraId="05250A07" w14:textId="0E0893CE" w:rsidR="00652050" w:rsidRPr="00666404" w:rsidRDefault="00652050"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Prova de regularidade com a Fazenda Estadual ou Municipal do domicílio ou sede do fornecedor, relativa à atividade em cujo exercício contrata ou concorre;</w:t>
      </w:r>
    </w:p>
    <w:p w14:paraId="78FE65E9" w14:textId="1BA4143A" w:rsidR="00652050" w:rsidRPr="00666404" w:rsidRDefault="00652050"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Caso o fornecedor seja considerado isento dos tributos Estadual ou Municipal relacionados ao objeto contratual, deverá comprovar tal condição mediante a apresentação de declaração da Fazenda respectiva do seu domicílio ou sede, ou out</w:t>
      </w:r>
      <w:r w:rsidR="00AF63A4" w:rsidRPr="00666404">
        <w:rPr>
          <w:rFonts w:ascii="Times New Roman" w:hAnsi="Times New Roman"/>
          <w:sz w:val="24"/>
          <w:szCs w:val="24"/>
        </w:rPr>
        <w:t>ra equivalente, na forma da lei;</w:t>
      </w:r>
    </w:p>
    <w:p w14:paraId="5298A4C3" w14:textId="77777777" w:rsidR="00652050" w:rsidRDefault="00652050"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F080B77" w14:textId="77777777" w:rsidR="009319B9" w:rsidRPr="00666404" w:rsidRDefault="009319B9" w:rsidP="009319B9">
      <w:pPr>
        <w:pStyle w:val="PargrafodaLista"/>
        <w:spacing w:line="312" w:lineRule="auto"/>
        <w:ind w:left="0"/>
        <w:rPr>
          <w:rFonts w:ascii="Times New Roman" w:hAnsi="Times New Roman"/>
          <w:sz w:val="24"/>
          <w:szCs w:val="24"/>
        </w:rPr>
      </w:pPr>
    </w:p>
    <w:p w14:paraId="4949C325" w14:textId="72659DE0" w:rsidR="00B70E62" w:rsidRPr="00666404" w:rsidRDefault="00B70E62" w:rsidP="005633D2">
      <w:pPr>
        <w:pStyle w:val="PargrafodaLista"/>
        <w:numPr>
          <w:ilvl w:val="1"/>
          <w:numId w:val="6"/>
        </w:numPr>
        <w:spacing w:after="0" w:line="312" w:lineRule="auto"/>
        <w:ind w:left="0" w:firstLine="0"/>
        <w:rPr>
          <w:rFonts w:ascii="Times New Roman" w:hAnsi="Times New Roman"/>
          <w:b/>
          <w:sz w:val="24"/>
          <w:szCs w:val="24"/>
        </w:rPr>
      </w:pPr>
      <w:r w:rsidRPr="00666404">
        <w:rPr>
          <w:rFonts w:ascii="Times New Roman" w:hAnsi="Times New Roman"/>
          <w:b/>
          <w:sz w:val="24"/>
          <w:szCs w:val="24"/>
        </w:rPr>
        <w:t>QUAL</w:t>
      </w:r>
      <w:r w:rsidR="007E2DE3" w:rsidRPr="00666404">
        <w:rPr>
          <w:rFonts w:ascii="Times New Roman" w:hAnsi="Times New Roman"/>
          <w:b/>
          <w:sz w:val="24"/>
          <w:szCs w:val="24"/>
        </w:rPr>
        <w:t>IFICAÇÃO TÉCNICA</w:t>
      </w:r>
    </w:p>
    <w:p w14:paraId="2DD02FC5" w14:textId="7AEAA974" w:rsidR="00B70E62" w:rsidRPr="00666404" w:rsidRDefault="00672737"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 xml:space="preserve">Comprovação de aptidão para o fornecimento de bens similares de complexidade tecnológica e operacional equivalente ou superior com o objeto desta contratação, ou com o item pertinente, por meio da apresentação de </w:t>
      </w:r>
      <w:r w:rsidR="00F1718F" w:rsidRPr="00666404">
        <w:rPr>
          <w:rFonts w:ascii="Times New Roman" w:hAnsi="Times New Roman"/>
          <w:b/>
          <w:sz w:val="24"/>
          <w:szCs w:val="24"/>
        </w:rPr>
        <w:t>CERTIDÃO OU ATESTADO DE</w:t>
      </w:r>
      <w:r w:rsidR="00275B17" w:rsidRPr="00666404">
        <w:rPr>
          <w:rFonts w:ascii="Times New Roman" w:hAnsi="Times New Roman"/>
          <w:b/>
          <w:sz w:val="24"/>
          <w:szCs w:val="24"/>
        </w:rPr>
        <w:t xml:space="preserve"> </w:t>
      </w:r>
      <w:r w:rsidR="00AF1339" w:rsidRPr="00666404">
        <w:rPr>
          <w:rFonts w:ascii="Times New Roman" w:hAnsi="Times New Roman"/>
          <w:b/>
          <w:sz w:val="24"/>
          <w:szCs w:val="24"/>
        </w:rPr>
        <w:t>CAPACIDADE TÉCNICA</w:t>
      </w:r>
      <w:r w:rsidRPr="00666404">
        <w:rPr>
          <w:rFonts w:ascii="Times New Roman" w:hAnsi="Times New Roman"/>
          <w:sz w:val="24"/>
          <w:szCs w:val="24"/>
        </w:rPr>
        <w:t>, por pessoas jurídicas de direito público ou privado, ou regularmente emitido(s) pelo conselho profissional competente, quando for o caso,</w:t>
      </w:r>
      <w:r w:rsidR="00B70E62" w:rsidRPr="00666404">
        <w:rPr>
          <w:rFonts w:ascii="Times New Roman" w:hAnsi="Times New Roman"/>
          <w:sz w:val="24"/>
          <w:szCs w:val="24"/>
        </w:rPr>
        <w:t xml:space="preserve"> conforme Lei nº </w:t>
      </w:r>
      <w:r w:rsidR="00D5757B" w:rsidRPr="00666404">
        <w:rPr>
          <w:rFonts w:ascii="Times New Roman" w:hAnsi="Times New Roman"/>
          <w:sz w:val="24"/>
          <w:szCs w:val="24"/>
        </w:rPr>
        <w:t>14.133</w:t>
      </w:r>
      <w:r w:rsidR="00B70E62" w:rsidRPr="00666404">
        <w:rPr>
          <w:rFonts w:ascii="Times New Roman" w:hAnsi="Times New Roman"/>
          <w:sz w:val="24"/>
          <w:szCs w:val="24"/>
        </w:rPr>
        <w:t xml:space="preserve">, art. </w:t>
      </w:r>
      <w:r w:rsidR="00D5757B" w:rsidRPr="00666404">
        <w:rPr>
          <w:rFonts w:ascii="Times New Roman" w:hAnsi="Times New Roman"/>
          <w:sz w:val="24"/>
          <w:szCs w:val="24"/>
        </w:rPr>
        <w:t>67;</w:t>
      </w:r>
      <w:r w:rsidR="00B70E62" w:rsidRPr="00666404">
        <w:rPr>
          <w:rFonts w:ascii="Times New Roman" w:hAnsi="Times New Roman"/>
          <w:sz w:val="24"/>
          <w:szCs w:val="24"/>
        </w:rPr>
        <w:t xml:space="preserve"> </w:t>
      </w:r>
    </w:p>
    <w:p w14:paraId="1FB9795D" w14:textId="08781F90" w:rsidR="00672737" w:rsidRPr="00666404" w:rsidRDefault="00672737" w:rsidP="005633D2">
      <w:pPr>
        <w:pStyle w:val="PargrafodaLista"/>
        <w:numPr>
          <w:ilvl w:val="3"/>
          <w:numId w:val="6"/>
        </w:numPr>
        <w:spacing w:line="312" w:lineRule="auto"/>
        <w:ind w:left="0" w:firstLine="0"/>
        <w:rPr>
          <w:rFonts w:ascii="Times New Roman" w:hAnsi="Times New Roman"/>
          <w:sz w:val="24"/>
          <w:szCs w:val="24"/>
        </w:rPr>
      </w:pPr>
      <w:r w:rsidRPr="00666404">
        <w:rPr>
          <w:rFonts w:ascii="Times New Roman" w:hAnsi="Times New Roman"/>
          <w:sz w:val="24"/>
          <w:szCs w:val="24"/>
        </w:rPr>
        <w:t>Os atestados</w:t>
      </w:r>
      <w:r w:rsidR="00B25038" w:rsidRPr="00666404">
        <w:rPr>
          <w:rFonts w:ascii="Times New Roman" w:hAnsi="Times New Roman"/>
          <w:sz w:val="24"/>
          <w:szCs w:val="24"/>
        </w:rPr>
        <w:t>/certid</w:t>
      </w:r>
      <w:r w:rsidR="00533544" w:rsidRPr="00666404">
        <w:rPr>
          <w:rFonts w:ascii="Times New Roman" w:hAnsi="Times New Roman"/>
          <w:sz w:val="24"/>
          <w:szCs w:val="24"/>
        </w:rPr>
        <w:t>ões</w:t>
      </w:r>
      <w:r w:rsidRPr="00666404">
        <w:rPr>
          <w:rFonts w:ascii="Times New Roman" w:hAnsi="Times New Roman"/>
          <w:sz w:val="24"/>
          <w:szCs w:val="24"/>
        </w:rPr>
        <w:t xml:space="preserve"> de capacidade técnica poderão ser apresentados em nome da matriz ou da filial do forne</w:t>
      </w:r>
      <w:r w:rsidR="009704C5" w:rsidRPr="00666404">
        <w:rPr>
          <w:rFonts w:ascii="Times New Roman" w:hAnsi="Times New Roman"/>
          <w:sz w:val="24"/>
          <w:szCs w:val="24"/>
        </w:rPr>
        <w:t>cedor;</w:t>
      </w:r>
    </w:p>
    <w:p w14:paraId="74CD2522" w14:textId="5F0DD534" w:rsidR="00A574DD" w:rsidRPr="00666404" w:rsidRDefault="00A574DD" w:rsidP="005633D2">
      <w:pPr>
        <w:pStyle w:val="PargrafodaLista"/>
        <w:numPr>
          <w:ilvl w:val="2"/>
          <w:numId w:val="6"/>
        </w:numPr>
        <w:spacing w:line="312" w:lineRule="auto"/>
        <w:ind w:left="0" w:firstLine="0"/>
        <w:rPr>
          <w:rFonts w:ascii="Times New Roman" w:hAnsi="Times New Roman"/>
          <w:sz w:val="24"/>
          <w:szCs w:val="24"/>
        </w:rPr>
      </w:pPr>
      <w:r w:rsidRPr="00666404">
        <w:rPr>
          <w:rFonts w:ascii="Times New Roman" w:hAnsi="Times New Roman"/>
          <w:sz w:val="24"/>
          <w:szCs w:val="24"/>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C628625" w14:textId="77777777" w:rsidR="00890408" w:rsidRPr="00666404" w:rsidRDefault="00890408" w:rsidP="005633D2">
      <w:pPr>
        <w:pStyle w:val="PargrafodaLista"/>
        <w:spacing w:after="0" w:line="312" w:lineRule="auto"/>
        <w:ind w:left="0"/>
        <w:rPr>
          <w:rFonts w:ascii="Times New Roman" w:hAnsi="Times New Roman"/>
          <w:sz w:val="24"/>
          <w:szCs w:val="24"/>
        </w:rPr>
      </w:pPr>
    </w:p>
    <w:p w14:paraId="302D46B0" w14:textId="5C38C119" w:rsidR="003E059A" w:rsidRPr="009319B9" w:rsidRDefault="003E059A" w:rsidP="005633D2">
      <w:pPr>
        <w:pStyle w:val="PargrafodaLista"/>
        <w:numPr>
          <w:ilvl w:val="0"/>
          <w:numId w:val="6"/>
        </w:numPr>
        <w:spacing w:line="312" w:lineRule="auto"/>
        <w:ind w:left="0" w:firstLine="0"/>
        <w:rPr>
          <w:rFonts w:ascii="Times New Roman" w:eastAsia="Arial" w:hAnsi="Times New Roman"/>
          <w:b/>
          <w:sz w:val="24"/>
          <w:szCs w:val="24"/>
        </w:rPr>
      </w:pPr>
      <w:r w:rsidRPr="009319B9">
        <w:rPr>
          <w:rFonts w:ascii="Times New Roman" w:eastAsia="Arial" w:hAnsi="Times New Roman"/>
          <w:b/>
          <w:sz w:val="24"/>
          <w:szCs w:val="24"/>
        </w:rPr>
        <w:t>ESTIMATIVA DO VALOR DA CONTRATAÇÃO</w:t>
      </w:r>
    </w:p>
    <w:p w14:paraId="7EAEF13A" w14:textId="7BE68C93" w:rsidR="00784721" w:rsidRPr="009319B9" w:rsidRDefault="008258F1" w:rsidP="005633D2">
      <w:pPr>
        <w:pStyle w:val="PargrafodaLista"/>
        <w:numPr>
          <w:ilvl w:val="1"/>
          <w:numId w:val="6"/>
        </w:numPr>
        <w:spacing w:line="360" w:lineRule="auto"/>
        <w:ind w:left="0" w:firstLine="0"/>
        <w:rPr>
          <w:rFonts w:ascii="Times New Roman" w:eastAsia="Arial" w:hAnsi="Times New Roman"/>
          <w:sz w:val="24"/>
          <w:szCs w:val="24"/>
        </w:rPr>
      </w:pPr>
      <w:r w:rsidRPr="009319B9">
        <w:rPr>
          <w:rFonts w:ascii="Times New Roman" w:eastAsia="Arial" w:hAnsi="Times New Roman"/>
          <w:sz w:val="24"/>
          <w:szCs w:val="24"/>
        </w:rPr>
        <w:t xml:space="preserve">O valor estimado para a contratação é de </w:t>
      </w:r>
      <w:r w:rsidR="00CF7ADB" w:rsidRPr="009319B9">
        <w:rPr>
          <w:rFonts w:ascii="Times New Roman" w:eastAsia="Arial" w:hAnsi="Times New Roman"/>
          <w:b/>
          <w:bCs/>
          <w:sz w:val="24"/>
          <w:szCs w:val="24"/>
        </w:rPr>
        <w:t xml:space="preserve">R$ </w:t>
      </w:r>
      <w:r w:rsidR="0073468E" w:rsidRPr="009319B9">
        <w:rPr>
          <w:rFonts w:ascii="Times New Roman" w:eastAsia="Arial" w:hAnsi="Times New Roman"/>
          <w:b/>
          <w:bCs/>
          <w:sz w:val="24"/>
          <w:szCs w:val="24"/>
        </w:rPr>
        <w:t>663.101,75</w:t>
      </w:r>
      <w:r w:rsidR="00CF7ADB" w:rsidRPr="009319B9">
        <w:rPr>
          <w:rFonts w:ascii="Times New Roman" w:eastAsia="Arial" w:hAnsi="Times New Roman"/>
          <w:b/>
          <w:bCs/>
          <w:sz w:val="24"/>
          <w:szCs w:val="24"/>
        </w:rPr>
        <w:t xml:space="preserve"> (</w:t>
      </w:r>
      <w:r w:rsidR="0073468E" w:rsidRPr="009319B9">
        <w:rPr>
          <w:rFonts w:ascii="Times New Roman" w:eastAsia="Arial" w:hAnsi="Times New Roman"/>
          <w:b/>
          <w:bCs/>
          <w:sz w:val="24"/>
          <w:szCs w:val="24"/>
        </w:rPr>
        <w:t>seiscentos e sessenta e três mil, cento e um reais e setenta e cinco centavos</w:t>
      </w:r>
      <w:r w:rsidR="00CF7ADB" w:rsidRPr="009319B9">
        <w:rPr>
          <w:rFonts w:ascii="Times New Roman" w:eastAsia="Arial" w:hAnsi="Times New Roman"/>
          <w:b/>
          <w:bCs/>
          <w:sz w:val="24"/>
          <w:szCs w:val="24"/>
        </w:rPr>
        <w:t>)</w:t>
      </w:r>
      <w:r w:rsidRPr="009319B9">
        <w:rPr>
          <w:rFonts w:ascii="Times New Roman" w:eastAsia="Arial" w:hAnsi="Times New Roman"/>
          <w:b/>
          <w:bCs/>
          <w:sz w:val="24"/>
          <w:szCs w:val="24"/>
        </w:rPr>
        <w:t>,</w:t>
      </w:r>
      <w:r w:rsidRPr="009319B9">
        <w:rPr>
          <w:rFonts w:ascii="Times New Roman" w:eastAsia="Arial" w:hAnsi="Times New Roman"/>
          <w:sz w:val="24"/>
          <w:szCs w:val="24"/>
        </w:rPr>
        <w:t xml:space="preserve"> conforme pesquisa de mercado em anexo.</w:t>
      </w:r>
    </w:p>
    <w:p w14:paraId="7E2B4A39" w14:textId="3BF51C49" w:rsidR="00A574DD" w:rsidRPr="00666404" w:rsidRDefault="00A574DD" w:rsidP="005633D2">
      <w:pPr>
        <w:pStyle w:val="PargrafodaLista"/>
        <w:numPr>
          <w:ilvl w:val="1"/>
          <w:numId w:val="6"/>
        </w:numPr>
        <w:spacing w:after="0" w:line="360" w:lineRule="auto"/>
        <w:ind w:left="0" w:firstLine="0"/>
        <w:rPr>
          <w:rFonts w:ascii="Times New Roman" w:eastAsia="Arial" w:hAnsi="Times New Roman"/>
          <w:sz w:val="24"/>
          <w:szCs w:val="24"/>
        </w:rPr>
      </w:pPr>
      <w:r w:rsidRPr="00666404">
        <w:rPr>
          <w:rFonts w:ascii="Times New Roman" w:eastAsiaTheme="majorEastAsia" w:hAnsi="Times New Roman"/>
          <w:sz w:val="24"/>
          <w:szCs w:val="24"/>
        </w:rPr>
        <w:t>Somente ocorrerá o reajustamento do contrato decorrido o prazo mínimo de 12 meses contados do orçamento estimado, conforme o art. 157, §1° do Decreto Municipal 3635/2023;</w:t>
      </w:r>
    </w:p>
    <w:p w14:paraId="42C2E0DA" w14:textId="292A99E3" w:rsidR="0073468E" w:rsidRPr="0073468E" w:rsidRDefault="00A574DD" w:rsidP="0073468E">
      <w:pPr>
        <w:pStyle w:val="PargrafodaLista"/>
        <w:numPr>
          <w:ilvl w:val="1"/>
          <w:numId w:val="6"/>
        </w:numPr>
        <w:spacing w:after="0" w:line="360" w:lineRule="auto"/>
        <w:ind w:left="0" w:firstLine="0"/>
        <w:rPr>
          <w:rFonts w:ascii="Times New Roman" w:eastAsia="Arial" w:hAnsi="Times New Roman"/>
          <w:sz w:val="24"/>
          <w:szCs w:val="24"/>
        </w:rPr>
      </w:pPr>
      <w:r w:rsidRPr="00666404">
        <w:rPr>
          <w:rFonts w:ascii="Times New Roman" w:eastAsiaTheme="majorEastAsia" w:hAnsi="Times New Roman"/>
          <w:sz w:val="24"/>
          <w:szCs w:val="24"/>
        </w:rPr>
        <w:t>Os preços serão reajustados de acordo com a variação do IPCA Índice de Preços ao Consumidor Amplo do Instituto Brasileiro de Geografia e Estatística – IBGE;</w:t>
      </w:r>
    </w:p>
    <w:tbl>
      <w:tblPr>
        <w:tblpPr w:leftFromText="141" w:rightFromText="141" w:vertAnchor="text" w:horzAnchor="margin" w:tblpXSpec="center" w:tblpY="717"/>
        <w:tblW w:w="10343" w:type="dxa"/>
        <w:tblLayout w:type="fixed"/>
        <w:tblCellMar>
          <w:left w:w="70" w:type="dxa"/>
          <w:right w:w="70" w:type="dxa"/>
        </w:tblCellMar>
        <w:tblLook w:val="04A0" w:firstRow="1" w:lastRow="0" w:firstColumn="1" w:lastColumn="0" w:noHBand="0" w:noVBand="1"/>
      </w:tblPr>
      <w:tblGrid>
        <w:gridCol w:w="727"/>
        <w:gridCol w:w="4510"/>
        <w:gridCol w:w="857"/>
        <w:gridCol w:w="847"/>
        <w:gridCol w:w="1843"/>
        <w:gridCol w:w="1559"/>
      </w:tblGrid>
      <w:tr w:rsidR="0073468E" w:rsidRPr="0073468E" w14:paraId="5B40992F" w14:textId="77777777" w:rsidTr="00B668BD">
        <w:trPr>
          <w:trHeight w:val="315"/>
        </w:trPr>
        <w:tc>
          <w:tcPr>
            <w:tcW w:w="10343" w:type="dxa"/>
            <w:gridSpan w:val="6"/>
            <w:tcBorders>
              <w:top w:val="single" w:sz="4" w:space="0" w:color="auto"/>
              <w:left w:val="single" w:sz="4" w:space="0" w:color="auto"/>
              <w:bottom w:val="single" w:sz="4" w:space="0" w:color="auto"/>
              <w:right w:val="single" w:sz="4" w:space="0" w:color="000000"/>
            </w:tcBorders>
            <w:shd w:val="clear" w:color="000000" w:fill="C4BD97"/>
            <w:vAlign w:val="center"/>
            <w:hideMark/>
          </w:tcPr>
          <w:p w14:paraId="01B015CA"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LOTE I - CADEIRA DE RODAS</w:t>
            </w:r>
          </w:p>
        </w:tc>
      </w:tr>
      <w:tr w:rsidR="0073468E" w:rsidRPr="0073468E" w14:paraId="1ECCD86D" w14:textId="77777777" w:rsidTr="00B668BD">
        <w:trPr>
          <w:trHeight w:val="600"/>
        </w:trPr>
        <w:tc>
          <w:tcPr>
            <w:tcW w:w="727" w:type="dxa"/>
            <w:tcBorders>
              <w:top w:val="nil"/>
              <w:left w:val="single" w:sz="4" w:space="0" w:color="auto"/>
              <w:bottom w:val="nil"/>
              <w:right w:val="single" w:sz="4" w:space="0" w:color="auto"/>
            </w:tcBorders>
            <w:shd w:val="clear" w:color="000000" w:fill="8DB4E2"/>
            <w:vAlign w:val="center"/>
            <w:hideMark/>
          </w:tcPr>
          <w:p w14:paraId="58417FC2"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ITEM</w:t>
            </w:r>
          </w:p>
        </w:tc>
        <w:tc>
          <w:tcPr>
            <w:tcW w:w="4510" w:type="dxa"/>
            <w:tcBorders>
              <w:top w:val="nil"/>
              <w:left w:val="nil"/>
              <w:bottom w:val="nil"/>
              <w:right w:val="single" w:sz="4" w:space="0" w:color="auto"/>
            </w:tcBorders>
            <w:shd w:val="clear" w:color="000000" w:fill="8DB4E2"/>
            <w:vAlign w:val="center"/>
            <w:hideMark/>
          </w:tcPr>
          <w:p w14:paraId="63CF2498"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DESCRIÇÃO</w:t>
            </w:r>
          </w:p>
        </w:tc>
        <w:tc>
          <w:tcPr>
            <w:tcW w:w="857" w:type="dxa"/>
            <w:tcBorders>
              <w:top w:val="nil"/>
              <w:left w:val="nil"/>
              <w:bottom w:val="nil"/>
              <w:right w:val="single" w:sz="4" w:space="0" w:color="auto"/>
            </w:tcBorders>
            <w:shd w:val="clear" w:color="000000" w:fill="8DB4E2"/>
            <w:vAlign w:val="center"/>
            <w:hideMark/>
          </w:tcPr>
          <w:p w14:paraId="1CBBC35F"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UNID.</w:t>
            </w:r>
          </w:p>
        </w:tc>
        <w:tc>
          <w:tcPr>
            <w:tcW w:w="847" w:type="dxa"/>
            <w:tcBorders>
              <w:top w:val="nil"/>
              <w:left w:val="nil"/>
              <w:bottom w:val="nil"/>
              <w:right w:val="single" w:sz="4" w:space="0" w:color="auto"/>
            </w:tcBorders>
            <w:shd w:val="clear" w:color="000000" w:fill="8DB4E2"/>
            <w:vAlign w:val="center"/>
            <w:hideMark/>
          </w:tcPr>
          <w:p w14:paraId="6A42D96B" w14:textId="77777777" w:rsidR="0073468E" w:rsidRPr="00B668BD" w:rsidRDefault="0073468E" w:rsidP="00A8638E">
            <w:pPr>
              <w:spacing w:after="0" w:line="240" w:lineRule="auto"/>
              <w:jc w:val="center"/>
              <w:rPr>
                <w:rFonts w:ascii="Times New Roman" w:eastAsia="Times New Roman" w:hAnsi="Times New Roman"/>
                <w:b/>
                <w:bCs/>
                <w:sz w:val="18"/>
                <w:szCs w:val="18"/>
                <w:lang w:eastAsia="pt-BR"/>
              </w:rPr>
            </w:pPr>
            <w:r w:rsidRPr="00B668BD">
              <w:rPr>
                <w:rFonts w:ascii="Times New Roman" w:eastAsia="Times New Roman" w:hAnsi="Times New Roman"/>
                <w:b/>
                <w:bCs/>
                <w:sz w:val="18"/>
                <w:szCs w:val="18"/>
                <w:lang w:eastAsia="pt-BR"/>
              </w:rPr>
              <w:t xml:space="preserve">QUANT. </w:t>
            </w:r>
          </w:p>
        </w:tc>
        <w:tc>
          <w:tcPr>
            <w:tcW w:w="1843" w:type="dxa"/>
            <w:tcBorders>
              <w:top w:val="nil"/>
              <w:left w:val="nil"/>
              <w:bottom w:val="single" w:sz="4" w:space="0" w:color="auto"/>
              <w:right w:val="single" w:sz="4" w:space="0" w:color="auto"/>
            </w:tcBorders>
            <w:shd w:val="clear" w:color="000000" w:fill="8DB4E2"/>
            <w:vAlign w:val="center"/>
            <w:hideMark/>
          </w:tcPr>
          <w:p w14:paraId="219BC9C5"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PREÇO UNITÁRIO</w:t>
            </w:r>
          </w:p>
        </w:tc>
        <w:tc>
          <w:tcPr>
            <w:tcW w:w="1559" w:type="dxa"/>
            <w:tcBorders>
              <w:top w:val="nil"/>
              <w:left w:val="nil"/>
              <w:bottom w:val="single" w:sz="4" w:space="0" w:color="auto"/>
              <w:right w:val="single" w:sz="4" w:space="0" w:color="auto"/>
            </w:tcBorders>
            <w:shd w:val="clear" w:color="000000" w:fill="8DB4E2"/>
            <w:vAlign w:val="center"/>
            <w:hideMark/>
          </w:tcPr>
          <w:p w14:paraId="7098539E"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VALOR </w:t>
            </w:r>
          </w:p>
        </w:tc>
      </w:tr>
      <w:tr w:rsidR="0073468E" w:rsidRPr="0073468E" w14:paraId="77A2176C" w14:textId="77777777" w:rsidTr="00B668BD">
        <w:trPr>
          <w:trHeight w:val="3015"/>
        </w:trPr>
        <w:tc>
          <w:tcPr>
            <w:tcW w:w="727" w:type="dxa"/>
            <w:tcBorders>
              <w:top w:val="single" w:sz="4" w:space="0" w:color="auto"/>
              <w:left w:val="single" w:sz="4" w:space="0" w:color="auto"/>
              <w:bottom w:val="single" w:sz="4" w:space="0" w:color="auto"/>
              <w:right w:val="nil"/>
            </w:tcBorders>
            <w:shd w:val="clear" w:color="000000" w:fill="FFFFFF"/>
            <w:noWrap/>
            <w:vAlign w:val="center"/>
            <w:hideMark/>
          </w:tcPr>
          <w:p w14:paraId="3397832C"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lastRenderedPageBreak/>
              <w:t>1</w:t>
            </w:r>
          </w:p>
        </w:tc>
        <w:tc>
          <w:tcPr>
            <w:tcW w:w="4510" w:type="dxa"/>
            <w:tcBorders>
              <w:top w:val="single" w:sz="4" w:space="0" w:color="auto"/>
              <w:left w:val="single" w:sz="4" w:space="0" w:color="auto"/>
              <w:bottom w:val="single" w:sz="4" w:space="0" w:color="auto"/>
              <w:right w:val="single" w:sz="4" w:space="0" w:color="auto"/>
            </w:tcBorders>
            <w:vAlign w:val="center"/>
            <w:hideMark/>
          </w:tcPr>
          <w:p w14:paraId="569003F4" w14:textId="77777777" w:rsidR="0073468E" w:rsidRPr="0073468E" w:rsidRDefault="0073468E" w:rsidP="00A8638E">
            <w:pPr>
              <w:spacing w:after="0" w:line="240" w:lineRule="auto"/>
              <w:jc w:val="left"/>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CADEIRA DE RODAS MANUAL</w:t>
            </w:r>
            <w:r w:rsidRPr="0073468E">
              <w:rPr>
                <w:rFonts w:ascii="Times New Roman" w:eastAsia="Times New Roman" w:hAnsi="Times New Roman"/>
                <w:color w:val="000000"/>
                <w:lang w:eastAsia="pt-BR"/>
              </w:rPr>
              <w:t xml:space="preserve"> - Cadeira de rodas manual, dobrável, com sistema duplo X de fácil transporte, estofamento impermeável de alta densidade, encosto rebatível, suporte de braço almofadado, confeccionada em estrutura tubular de aço carbono e pintura epóxi. Sistema de retirada rápida de rodas  (quick release), apoio de braços escatomentáveis, rodas dianteiras de ¨8¨ antifuro, rodas traseiras de 24¨antifuro, protetor lateral de roupas, apoio de pé removível e rebativel lateralmente com regulagem de altura, cinto abdominal, cinto com tiras autocolantes para apoio de panturrilha, freios bilaterais, capacidade mínima de carga de 120kg. (similar ou equivalente a Dellamend D400)</w:t>
            </w:r>
          </w:p>
        </w:tc>
        <w:tc>
          <w:tcPr>
            <w:tcW w:w="857" w:type="dxa"/>
            <w:tcBorders>
              <w:top w:val="single" w:sz="4" w:space="0" w:color="auto"/>
              <w:left w:val="nil"/>
              <w:bottom w:val="single" w:sz="4" w:space="0" w:color="auto"/>
              <w:right w:val="single" w:sz="4" w:space="0" w:color="auto"/>
            </w:tcBorders>
            <w:vAlign w:val="center"/>
            <w:hideMark/>
          </w:tcPr>
          <w:p w14:paraId="6DF480BA"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UNID.</w:t>
            </w:r>
          </w:p>
        </w:tc>
        <w:tc>
          <w:tcPr>
            <w:tcW w:w="847" w:type="dxa"/>
            <w:tcBorders>
              <w:top w:val="single" w:sz="4" w:space="0" w:color="auto"/>
              <w:left w:val="nil"/>
              <w:bottom w:val="single" w:sz="4" w:space="0" w:color="auto"/>
              <w:right w:val="single" w:sz="4" w:space="0" w:color="auto"/>
            </w:tcBorders>
            <w:noWrap/>
            <w:vAlign w:val="center"/>
            <w:hideMark/>
          </w:tcPr>
          <w:p w14:paraId="57FB5EA6" w14:textId="77777777" w:rsidR="0073468E" w:rsidRPr="0073468E" w:rsidRDefault="0073468E" w:rsidP="00A8638E">
            <w:pPr>
              <w:spacing w:after="0" w:line="240" w:lineRule="auto"/>
              <w:jc w:val="center"/>
              <w:rPr>
                <w:rFonts w:ascii="Times New Roman" w:eastAsia="Times New Roman" w:hAnsi="Times New Roman"/>
                <w:color w:val="000000"/>
                <w:lang w:eastAsia="pt-BR"/>
              </w:rPr>
            </w:pPr>
            <w:r w:rsidRPr="0073468E">
              <w:rPr>
                <w:rFonts w:ascii="Times New Roman" w:eastAsia="Times New Roman" w:hAnsi="Times New Roman"/>
                <w:color w:val="000000"/>
                <w:lang w:eastAsia="pt-BR"/>
              </w:rPr>
              <w:t>23</w:t>
            </w:r>
          </w:p>
        </w:tc>
        <w:tc>
          <w:tcPr>
            <w:tcW w:w="1843" w:type="dxa"/>
            <w:tcBorders>
              <w:top w:val="nil"/>
              <w:left w:val="nil"/>
              <w:bottom w:val="single" w:sz="4" w:space="0" w:color="auto"/>
              <w:right w:val="single" w:sz="4" w:space="0" w:color="auto"/>
            </w:tcBorders>
            <w:shd w:val="clear" w:color="000000" w:fill="FFFFFF"/>
            <w:vAlign w:val="center"/>
            <w:hideMark/>
          </w:tcPr>
          <w:p w14:paraId="616AE28A"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1.784,30 </w:t>
            </w:r>
          </w:p>
        </w:tc>
        <w:tc>
          <w:tcPr>
            <w:tcW w:w="1559" w:type="dxa"/>
            <w:tcBorders>
              <w:top w:val="nil"/>
              <w:left w:val="nil"/>
              <w:bottom w:val="single" w:sz="4" w:space="0" w:color="auto"/>
              <w:right w:val="single" w:sz="4" w:space="0" w:color="auto"/>
            </w:tcBorders>
            <w:vAlign w:val="center"/>
            <w:hideMark/>
          </w:tcPr>
          <w:p w14:paraId="5C81B8F9"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R$ 41.038,90</w:t>
            </w:r>
          </w:p>
        </w:tc>
      </w:tr>
      <w:tr w:rsidR="0073468E" w:rsidRPr="0073468E" w14:paraId="2A344DF5" w14:textId="77777777" w:rsidTr="00B668BD">
        <w:trPr>
          <w:trHeight w:val="2730"/>
        </w:trPr>
        <w:tc>
          <w:tcPr>
            <w:tcW w:w="727" w:type="dxa"/>
            <w:tcBorders>
              <w:top w:val="nil"/>
              <w:left w:val="single" w:sz="4" w:space="0" w:color="auto"/>
              <w:bottom w:val="single" w:sz="4" w:space="0" w:color="auto"/>
              <w:right w:val="nil"/>
            </w:tcBorders>
            <w:shd w:val="clear" w:color="000000" w:fill="FFFFFF"/>
            <w:noWrap/>
            <w:vAlign w:val="center"/>
            <w:hideMark/>
          </w:tcPr>
          <w:p w14:paraId="20698AD0"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2</w:t>
            </w:r>
          </w:p>
        </w:tc>
        <w:tc>
          <w:tcPr>
            <w:tcW w:w="4510" w:type="dxa"/>
            <w:tcBorders>
              <w:top w:val="nil"/>
              <w:left w:val="single" w:sz="4" w:space="0" w:color="auto"/>
              <w:bottom w:val="single" w:sz="4" w:space="0" w:color="auto"/>
              <w:right w:val="single" w:sz="4" w:space="0" w:color="auto"/>
            </w:tcBorders>
            <w:vAlign w:val="center"/>
            <w:hideMark/>
          </w:tcPr>
          <w:p w14:paraId="0BFF1BB7" w14:textId="77777777" w:rsidR="0073468E" w:rsidRPr="0073468E" w:rsidRDefault="0073468E" w:rsidP="00A8638E">
            <w:pPr>
              <w:spacing w:after="0" w:line="240" w:lineRule="auto"/>
              <w:jc w:val="left"/>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CADEIRA DE BANHO HIGIÊNICA</w:t>
            </w:r>
            <w:r w:rsidRPr="0073468E">
              <w:rPr>
                <w:rFonts w:ascii="Times New Roman" w:eastAsia="Times New Roman" w:hAnsi="Times New Roman"/>
                <w:color w:val="000000"/>
                <w:lang w:eastAsia="pt-BR"/>
              </w:rPr>
              <w:br/>
              <w:t>Cadeira de banho higiênica confeccionada em chassi tubular de alumínio, dobrável, com capacidade de carga de até 150kg, compatível com transporte interno, banho, sobrevaso e higiene, 04 rodízios giratórios com travas, assento almofadado impermeável com tampa removível, comadre removível, sistema anti-tombo, encosto plástico resistente, apoio de mãos do condutor, braços escatomontáveis com sistema de engate rápido, apoio de pés rebatível e removível e sistema de suporte para desníveis. (Similar ou equivalente a Dellamed D60)</w:t>
            </w:r>
          </w:p>
        </w:tc>
        <w:tc>
          <w:tcPr>
            <w:tcW w:w="857" w:type="dxa"/>
            <w:tcBorders>
              <w:top w:val="nil"/>
              <w:left w:val="nil"/>
              <w:bottom w:val="single" w:sz="4" w:space="0" w:color="auto"/>
              <w:right w:val="single" w:sz="4" w:space="0" w:color="auto"/>
            </w:tcBorders>
            <w:vAlign w:val="center"/>
            <w:hideMark/>
          </w:tcPr>
          <w:p w14:paraId="54D70044"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UNID.</w:t>
            </w:r>
          </w:p>
        </w:tc>
        <w:tc>
          <w:tcPr>
            <w:tcW w:w="847" w:type="dxa"/>
            <w:tcBorders>
              <w:top w:val="nil"/>
              <w:left w:val="nil"/>
              <w:bottom w:val="single" w:sz="4" w:space="0" w:color="auto"/>
              <w:right w:val="single" w:sz="4" w:space="0" w:color="auto"/>
            </w:tcBorders>
            <w:noWrap/>
            <w:vAlign w:val="center"/>
            <w:hideMark/>
          </w:tcPr>
          <w:p w14:paraId="573200CD" w14:textId="77777777" w:rsidR="0073468E" w:rsidRPr="0073468E" w:rsidRDefault="0073468E" w:rsidP="00A8638E">
            <w:pPr>
              <w:spacing w:after="0" w:line="240" w:lineRule="auto"/>
              <w:jc w:val="center"/>
              <w:rPr>
                <w:rFonts w:ascii="Times New Roman" w:eastAsia="Times New Roman" w:hAnsi="Times New Roman"/>
                <w:color w:val="000000"/>
                <w:lang w:eastAsia="pt-BR"/>
              </w:rPr>
            </w:pPr>
            <w:r w:rsidRPr="0073468E">
              <w:rPr>
                <w:rFonts w:ascii="Times New Roman" w:eastAsia="Times New Roman" w:hAnsi="Times New Roman"/>
                <w:color w:val="000000"/>
                <w:lang w:eastAsia="pt-BR"/>
              </w:rPr>
              <w:t>15</w:t>
            </w:r>
          </w:p>
        </w:tc>
        <w:tc>
          <w:tcPr>
            <w:tcW w:w="1843" w:type="dxa"/>
            <w:tcBorders>
              <w:top w:val="nil"/>
              <w:left w:val="nil"/>
              <w:bottom w:val="single" w:sz="4" w:space="0" w:color="auto"/>
              <w:right w:val="single" w:sz="4" w:space="0" w:color="auto"/>
            </w:tcBorders>
            <w:shd w:val="clear" w:color="000000" w:fill="FFFFFF"/>
            <w:vAlign w:val="center"/>
            <w:hideMark/>
          </w:tcPr>
          <w:p w14:paraId="345598FB"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856,11 </w:t>
            </w:r>
          </w:p>
        </w:tc>
        <w:tc>
          <w:tcPr>
            <w:tcW w:w="1559" w:type="dxa"/>
            <w:tcBorders>
              <w:top w:val="nil"/>
              <w:left w:val="nil"/>
              <w:bottom w:val="single" w:sz="4" w:space="0" w:color="auto"/>
              <w:right w:val="single" w:sz="4" w:space="0" w:color="auto"/>
            </w:tcBorders>
            <w:vAlign w:val="center"/>
            <w:hideMark/>
          </w:tcPr>
          <w:p w14:paraId="52DAAD39"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R$ 12.841,65</w:t>
            </w:r>
          </w:p>
        </w:tc>
      </w:tr>
      <w:tr w:rsidR="0073468E" w:rsidRPr="0073468E" w14:paraId="57A05C0C" w14:textId="77777777" w:rsidTr="00B668BD">
        <w:trPr>
          <w:trHeight w:val="701"/>
        </w:trPr>
        <w:tc>
          <w:tcPr>
            <w:tcW w:w="727" w:type="dxa"/>
            <w:tcBorders>
              <w:top w:val="nil"/>
              <w:left w:val="single" w:sz="4" w:space="0" w:color="auto"/>
              <w:bottom w:val="single" w:sz="4" w:space="0" w:color="auto"/>
              <w:right w:val="nil"/>
            </w:tcBorders>
            <w:shd w:val="clear" w:color="000000" w:fill="FFFFFF"/>
            <w:noWrap/>
            <w:vAlign w:val="center"/>
            <w:hideMark/>
          </w:tcPr>
          <w:p w14:paraId="339F7936"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3</w:t>
            </w:r>
          </w:p>
        </w:tc>
        <w:tc>
          <w:tcPr>
            <w:tcW w:w="4510" w:type="dxa"/>
            <w:tcBorders>
              <w:top w:val="nil"/>
              <w:left w:val="single" w:sz="4" w:space="0" w:color="auto"/>
              <w:bottom w:val="single" w:sz="4" w:space="0" w:color="auto"/>
              <w:right w:val="single" w:sz="4" w:space="0" w:color="auto"/>
            </w:tcBorders>
            <w:vAlign w:val="center"/>
            <w:hideMark/>
          </w:tcPr>
          <w:p w14:paraId="07F9D1DB" w14:textId="77777777" w:rsidR="0073468E" w:rsidRPr="0073468E" w:rsidRDefault="0073468E" w:rsidP="00A8638E">
            <w:pPr>
              <w:spacing w:after="0" w:line="240" w:lineRule="auto"/>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CADEIRA DE RODAS MOTORIZADA ADULTO/INFANTIL</w:t>
            </w:r>
            <w:r w:rsidRPr="0073468E">
              <w:rPr>
                <w:rFonts w:ascii="Times New Roman" w:eastAsia="Times New Roman" w:hAnsi="Times New Roman"/>
                <w:color w:val="000000"/>
                <w:lang w:eastAsia="pt-BR"/>
              </w:rPr>
              <w:br/>
              <w:t xml:space="preserve">Cadeira de rodas motorizada sob medida com chassis em duralumínio tubular sem solda, dobrável em "x" com articulações, conexões injetadas em alumínio, container de baterias; rodas traseiras de 12” e dianteiras 8" com aros em nylon, ambas com pneus em pu sem câmara na cor cinza; rodas de apoio 35 x 17 mm maciças; eixos com rolamento blindados; motorização com dois motores elétricos de corrente contínua e imã permanente de 200 w cada, com sistema de transmissão engrenada, com torque para transportar um usuário de até 130 kg. Drive micro processado de 50a que permite aceleração e desaceleração linear e velocidade de 0 a 6 km/h, instalado no lado direito ou esquerdo joystick no próprio módulo ou por controle mentoniano ou por controle de cabeça ou por controle de sugar/soprar, sistema de freio motor regenerativo, sistema de freio de estacionamento eletromagnético, painel de comando digital com teclas tendo as funções de liga-desliga, limitador </w:t>
            </w:r>
            <w:r w:rsidRPr="0073468E">
              <w:rPr>
                <w:rFonts w:ascii="Times New Roman" w:eastAsia="Times New Roman" w:hAnsi="Times New Roman"/>
                <w:color w:val="000000"/>
                <w:lang w:eastAsia="pt-BR"/>
              </w:rPr>
              <w:lastRenderedPageBreak/>
              <w:t>de velocidade, indicador de carga e buzina; duas baterias de 12 v x 34 a sem manutenção, que possibilitam autonomia de até 30 km, recarregáveis por carregador inteligente, micro processado; assento e encosto fixado sem uso de parafusos, acolchoados e revestidos, apoio de braços e suporte dos pés reguláveis, escamoteáveis e/ou removíveis. Estofamento em tecido nylon. Almofada de assento plana (em espuma). Equipada com cinto de segurança que pode ser do tipo quatro pontos, camiseta, faixa torácica ou cinto pélvico e faixa para panturrilha. Podendo ter encosto reclinável sendo acompanhado, nesse caso, de 2 rodas anti-tombo, apoio para cabeça removível e regulável em altura e/ou profundidade acolchoado e apoios de pés eleváveis. Podendo ou não ter regulagem de posicionamento de tilt nas cadeiras infantis. As dimensões da cadeira serão fornecidas por meio de descrição por profissional de saúde habilitado. (Referência Cód. 07.01.01.022-3 SIGTAP/SUS)</w:t>
            </w:r>
          </w:p>
        </w:tc>
        <w:tc>
          <w:tcPr>
            <w:tcW w:w="857" w:type="dxa"/>
            <w:tcBorders>
              <w:top w:val="nil"/>
              <w:left w:val="nil"/>
              <w:bottom w:val="single" w:sz="4" w:space="0" w:color="auto"/>
              <w:right w:val="single" w:sz="4" w:space="0" w:color="auto"/>
            </w:tcBorders>
            <w:vAlign w:val="center"/>
            <w:hideMark/>
          </w:tcPr>
          <w:p w14:paraId="15F46BBE"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lastRenderedPageBreak/>
              <w:t>UNID.</w:t>
            </w:r>
          </w:p>
        </w:tc>
        <w:tc>
          <w:tcPr>
            <w:tcW w:w="847" w:type="dxa"/>
            <w:tcBorders>
              <w:top w:val="nil"/>
              <w:left w:val="nil"/>
              <w:bottom w:val="single" w:sz="4" w:space="0" w:color="auto"/>
              <w:right w:val="single" w:sz="4" w:space="0" w:color="auto"/>
            </w:tcBorders>
            <w:noWrap/>
            <w:vAlign w:val="center"/>
            <w:hideMark/>
          </w:tcPr>
          <w:p w14:paraId="5CD61FCE" w14:textId="77777777" w:rsidR="0073468E" w:rsidRPr="0073468E" w:rsidRDefault="0073468E" w:rsidP="00A8638E">
            <w:pPr>
              <w:spacing w:after="0" w:line="240" w:lineRule="auto"/>
              <w:jc w:val="center"/>
              <w:rPr>
                <w:rFonts w:ascii="Times New Roman" w:eastAsia="Times New Roman" w:hAnsi="Times New Roman"/>
                <w:color w:val="000000"/>
                <w:lang w:eastAsia="pt-BR"/>
              </w:rPr>
            </w:pPr>
            <w:r w:rsidRPr="0073468E">
              <w:rPr>
                <w:rFonts w:ascii="Times New Roman" w:eastAsia="Times New Roman" w:hAnsi="Times New Roman"/>
                <w:color w:val="000000"/>
                <w:lang w:eastAsia="pt-BR"/>
              </w:rPr>
              <w:t>12</w:t>
            </w:r>
          </w:p>
        </w:tc>
        <w:tc>
          <w:tcPr>
            <w:tcW w:w="1843" w:type="dxa"/>
            <w:tcBorders>
              <w:top w:val="nil"/>
              <w:left w:val="nil"/>
              <w:bottom w:val="single" w:sz="4" w:space="0" w:color="auto"/>
              <w:right w:val="single" w:sz="4" w:space="0" w:color="auto"/>
            </w:tcBorders>
            <w:shd w:val="clear" w:color="000000" w:fill="FFFFFF"/>
            <w:vAlign w:val="center"/>
            <w:hideMark/>
          </w:tcPr>
          <w:p w14:paraId="1D8EFC21"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6.942,55 </w:t>
            </w:r>
          </w:p>
        </w:tc>
        <w:tc>
          <w:tcPr>
            <w:tcW w:w="1559" w:type="dxa"/>
            <w:tcBorders>
              <w:top w:val="nil"/>
              <w:left w:val="nil"/>
              <w:bottom w:val="single" w:sz="4" w:space="0" w:color="auto"/>
              <w:right w:val="single" w:sz="4" w:space="0" w:color="auto"/>
            </w:tcBorders>
            <w:vAlign w:val="center"/>
            <w:hideMark/>
          </w:tcPr>
          <w:p w14:paraId="116B2CBF"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R$ 83.310,60</w:t>
            </w:r>
          </w:p>
        </w:tc>
      </w:tr>
      <w:tr w:rsidR="0073468E" w:rsidRPr="0073468E" w14:paraId="70B3BB00" w14:textId="77777777" w:rsidTr="00B668BD">
        <w:trPr>
          <w:trHeight w:val="2100"/>
        </w:trPr>
        <w:tc>
          <w:tcPr>
            <w:tcW w:w="727" w:type="dxa"/>
            <w:tcBorders>
              <w:top w:val="nil"/>
              <w:left w:val="single" w:sz="4" w:space="0" w:color="auto"/>
              <w:bottom w:val="single" w:sz="4" w:space="0" w:color="auto"/>
              <w:right w:val="nil"/>
            </w:tcBorders>
            <w:shd w:val="clear" w:color="000000" w:fill="FFFFFF"/>
            <w:noWrap/>
            <w:vAlign w:val="center"/>
            <w:hideMark/>
          </w:tcPr>
          <w:p w14:paraId="3DF82F32"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4</w:t>
            </w:r>
          </w:p>
        </w:tc>
        <w:tc>
          <w:tcPr>
            <w:tcW w:w="4510" w:type="dxa"/>
            <w:tcBorders>
              <w:top w:val="nil"/>
              <w:left w:val="single" w:sz="4" w:space="0" w:color="auto"/>
              <w:bottom w:val="single" w:sz="4" w:space="0" w:color="auto"/>
              <w:right w:val="single" w:sz="4" w:space="0" w:color="auto"/>
            </w:tcBorders>
            <w:vAlign w:val="center"/>
            <w:hideMark/>
          </w:tcPr>
          <w:p w14:paraId="75376E26" w14:textId="77777777" w:rsidR="0073468E" w:rsidRPr="0073468E" w:rsidRDefault="0073468E" w:rsidP="00A8638E">
            <w:pPr>
              <w:spacing w:after="0" w:line="240" w:lineRule="auto"/>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CADEIRA DE RODAS PARA OBESO</w:t>
            </w:r>
            <w:r w:rsidRPr="0073468E">
              <w:rPr>
                <w:rFonts w:ascii="Times New Roman" w:eastAsia="Times New Roman" w:hAnsi="Times New Roman"/>
                <w:color w:val="000000"/>
                <w:lang w:eastAsia="pt-BR"/>
              </w:rPr>
              <w:br/>
              <w:t>Cadeira de rodas manual para obeso com estrutura tubular em aço carbono, fechamento em duplo X capacidade de carga de até 180Kg, largura do assento de 52cm a 62cm, almofada impremeável em espuma de alta densidade, apoios de braço estofado, protetor de roupas, cinto de segurança, apoio de pernas/pés rebatível com regulagem, freios bilaterais, roda dianteira de 8", antifuro, roda traseira 24" antifuro. (Similar ou equivalente a Dellamed D500).</w:t>
            </w:r>
          </w:p>
        </w:tc>
        <w:tc>
          <w:tcPr>
            <w:tcW w:w="857" w:type="dxa"/>
            <w:tcBorders>
              <w:top w:val="nil"/>
              <w:left w:val="nil"/>
              <w:bottom w:val="single" w:sz="4" w:space="0" w:color="auto"/>
              <w:right w:val="single" w:sz="4" w:space="0" w:color="auto"/>
            </w:tcBorders>
            <w:vAlign w:val="center"/>
            <w:hideMark/>
          </w:tcPr>
          <w:p w14:paraId="6A89919A"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UNID.</w:t>
            </w:r>
          </w:p>
        </w:tc>
        <w:tc>
          <w:tcPr>
            <w:tcW w:w="847" w:type="dxa"/>
            <w:tcBorders>
              <w:top w:val="nil"/>
              <w:left w:val="nil"/>
              <w:bottom w:val="single" w:sz="4" w:space="0" w:color="auto"/>
              <w:right w:val="single" w:sz="4" w:space="0" w:color="auto"/>
            </w:tcBorders>
            <w:noWrap/>
            <w:vAlign w:val="center"/>
            <w:hideMark/>
          </w:tcPr>
          <w:p w14:paraId="3AA3AD11" w14:textId="77777777" w:rsidR="0073468E" w:rsidRPr="0073468E" w:rsidRDefault="0073468E" w:rsidP="00A8638E">
            <w:pPr>
              <w:spacing w:after="0" w:line="240" w:lineRule="auto"/>
              <w:jc w:val="center"/>
              <w:rPr>
                <w:rFonts w:ascii="Times New Roman" w:eastAsia="Times New Roman" w:hAnsi="Times New Roman"/>
                <w:color w:val="000000"/>
                <w:lang w:eastAsia="pt-BR"/>
              </w:rPr>
            </w:pPr>
            <w:r w:rsidRPr="0073468E">
              <w:rPr>
                <w:rFonts w:ascii="Times New Roman" w:eastAsia="Times New Roman" w:hAnsi="Times New Roman"/>
                <w:color w:val="000000"/>
                <w:lang w:eastAsia="pt-BR"/>
              </w:rPr>
              <w:t>4</w:t>
            </w:r>
          </w:p>
        </w:tc>
        <w:tc>
          <w:tcPr>
            <w:tcW w:w="1843" w:type="dxa"/>
            <w:tcBorders>
              <w:top w:val="nil"/>
              <w:left w:val="nil"/>
              <w:bottom w:val="single" w:sz="4" w:space="0" w:color="auto"/>
              <w:right w:val="single" w:sz="4" w:space="0" w:color="auto"/>
            </w:tcBorders>
            <w:shd w:val="clear" w:color="000000" w:fill="FFFFFF"/>
            <w:vAlign w:val="center"/>
            <w:hideMark/>
          </w:tcPr>
          <w:p w14:paraId="34334323"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1.540,23 </w:t>
            </w:r>
          </w:p>
        </w:tc>
        <w:tc>
          <w:tcPr>
            <w:tcW w:w="1559" w:type="dxa"/>
            <w:tcBorders>
              <w:top w:val="nil"/>
              <w:left w:val="nil"/>
              <w:bottom w:val="single" w:sz="4" w:space="0" w:color="auto"/>
              <w:right w:val="single" w:sz="4" w:space="0" w:color="auto"/>
            </w:tcBorders>
            <w:vAlign w:val="center"/>
            <w:hideMark/>
          </w:tcPr>
          <w:p w14:paraId="2DA36703"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R$ 6.160,92</w:t>
            </w:r>
          </w:p>
        </w:tc>
      </w:tr>
      <w:tr w:rsidR="0073468E" w:rsidRPr="0073468E" w14:paraId="7159AAAE" w14:textId="77777777" w:rsidTr="00B668BD">
        <w:trPr>
          <w:trHeight w:val="2175"/>
        </w:trPr>
        <w:tc>
          <w:tcPr>
            <w:tcW w:w="727" w:type="dxa"/>
            <w:tcBorders>
              <w:top w:val="nil"/>
              <w:left w:val="single" w:sz="4" w:space="0" w:color="auto"/>
              <w:bottom w:val="single" w:sz="4" w:space="0" w:color="auto"/>
              <w:right w:val="nil"/>
            </w:tcBorders>
            <w:shd w:val="clear" w:color="000000" w:fill="FFFFFF"/>
            <w:noWrap/>
            <w:vAlign w:val="center"/>
            <w:hideMark/>
          </w:tcPr>
          <w:p w14:paraId="3A19D1D5"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5</w:t>
            </w:r>
          </w:p>
        </w:tc>
        <w:tc>
          <w:tcPr>
            <w:tcW w:w="4510" w:type="dxa"/>
            <w:tcBorders>
              <w:top w:val="nil"/>
              <w:left w:val="single" w:sz="4" w:space="0" w:color="auto"/>
              <w:bottom w:val="single" w:sz="4" w:space="0" w:color="auto"/>
              <w:right w:val="single" w:sz="4" w:space="0" w:color="auto"/>
            </w:tcBorders>
            <w:vAlign w:val="center"/>
            <w:hideMark/>
          </w:tcPr>
          <w:p w14:paraId="0B93A256" w14:textId="77777777" w:rsidR="0073468E" w:rsidRPr="0073468E" w:rsidRDefault="0073468E" w:rsidP="00A8638E">
            <w:pPr>
              <w:spacing w:after="0" w:line="240" w:lineRule="auto"/>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CADEIRA HIGIÊNICA PARA OBESO</w:t>
            </w:r>
            <w:r w:rsidRPr="0073468E">
              <w:rPr>
                <w:rFonts w:ascii="Times New Roman" w:eastAsia="Times New Roman" w:hAnsi="Times New Roman"/>
                <w:color w:val="000000"/>
                <w:lang w:eastAsia="pt-BR"/>
              </w:rPr>
              <w:br/>
              <w:t>Cadeira de rodas manual para obeso com estrutura tubular em alumínio com capacidade de carga de até 200kg, assento impermeável com largura mínima de 51cm, tampa removível, destinado a transporte interno, banho sobrevaso e higiene, freio bilateral, apoio de braço escatomontável, apoio de pés rebatível, suporte e comadre removível, rodas dianteiras 5" e rodas traseiras 24". (Similar ou equivalente a Dellamed D70).</w:t>
            </w:r>
          </w:p>
        </w:tc>
        <w:tc>
          <w:tcPr>
            <w:tcW w:w="857" w:type="dxa"/>
            <w:tcBorders>
              <w:top w:val="nil"/>
              <w:left w:val="nil"/>
              <w:bottom w:val="single" w:sz="4" w:space="0" w:color="auto"/>
              <w:right w:val="single" w:sz="4" w:space="0" w:color="auto"/>
            </w:tcBorders>
            <w:vAlign w:val="center"/>
            <w:hideMark/>
          </w:tcPr>
          <w:p w14:paraId="39C77B6F"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UNID.</w:t>
            </w:r>
          </w:p>
        </w:tc>
        <w:tc>
          <w:tcPr>
            <w:tcW w:w="847" w:type="dxa"/>
            <w:tcBorders>
              <w:top w:val="nil"/>
              <w:left w:val="nil"/>
              <w:bottom w:val="single" w:sz="4" w:space="0" w:color="auto"/>
              <w:right w:val="single" w:sz="4" w:space="0" w:color="auto"/>
            </w:tcBorders>
            <w:noWrap/>
            <w:vAlign w:val="center"/>
            <w:hideMark/>
          </w:tcPr>
          <w:p w14:paraId="34D72206" w14:textId="77777777" w:rsidR="0073468E" w:rsidRPr="0073468E" w:rsidRDefault="0073468E" w:rsidP="00A8638E">
            <w:pPr>
              <w:spacing w:after="0" w:line="240" w:lineRule="auto"/>
              <w:jc w:val="center"/>
              <w:rPr>
                <w:rFonts w:ascii="Times New Roman" w:eastAsia="Times New Roman" w:hAnsi="Times New Roman"/>
                <w:color w:val="000000"/>
                <w:lang w:eastAsia="pt-BR"/>
              </w:rPr>
            </w:pPr>
            <w:r w:rsidRPr="0073468E">
              <w:rPr>
                <w:rFonts w:ascii="Times New Roman" w:eastAsia="Times New Roman" w:hAnsi="Times New Roman"/>
                <w:color w:val="000000"/>
                <w:lang w:eastAsia="pt-BR"/>
              </w:rPr>
              <w:t>4</w:t>
            </w:r>
          </w:p>
        </w:tc>
        <w:tc>
          <w:tcPr>
            <w:tcW w:w="1843" w:type="dxa"/>
            <w:tcBorders>
              <w:top w:val="nil"/>
              <w:left w:val="nil"/>
              <w:bottom w:val="single" w:sz="4" w:space="0" w:color="auto"/>
              <w:right w:val="single" w:sz="4" w:space="0" w:color="auto"/>
            </w:tcBorders>
            <w:shd w:val="clear" w:color="000000" w:fill="FFFFFF"/>
            <w:vAlign w:val="center"/>
            <w:hideMark/>
          </w:tcPr>
          <w:p w14:paraId="3C410BB5"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1.495,34 </w:t>
            </w:r>
          </w:p>
        </w:tc>
        <w:tc>
          <w:tcPr>
            <w:tcW w:w="1559" w:type="dxa"/>
            <w:tcBorders>
              <w:top w:val="nil"/>
              <w:left w:val="nil"/>
              <w:bottom w:val="single" w:sz="4" w:space="0" w:color="auto"/>
              <w:right w:val="single" w:sz="4" w:space="0" w:color="auto"/>
            </w:tcBorders>
            <w:vAlign w:val="center"/>
            <w:hideMark/>
          </w:tcPr>
          <w:p w14:paraId="266AFC31"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R$ 5.981,36</w:t>
            </w:r>
          </w:p>
        </w:tc>
      </w:tr>
      <w:tr w:rsidR="0073468E" w:rsidRPr="0073468E" w14:paraId="07BAB539" w14:textId="77777777" w:rsidTr="00B668BD">
        <w:trPr>
          <w:trHeight w:val="4260"/>
        </w:trPr>
        <w:tc>
          <w:tcPr>
            <w:tcW w:w="727" w:type="dxa"/>
            <w:tcBorders>
              <w:top w:val="nil"/>
              <w:left w:val="single" w:sz="4" w:space="0" w:color="auto"/>
              <w:bottom w:val="single" w:sz="4" w:space="0" w:color="auto"/>
              <w:right w:val="nil"/>
            </w:tcBorders>
            <w:shd w:val="clear" w:color="000000" w:fill="FFFFFF"/>
            <w:noWrap/>
            <w:vAlign w:val="center"/>
            <w:hideMark/>
          </w:tcPr>
          <w:p w14:paraId="17F5CEF9"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lastRenderedPageBreak/>
              <w:t>6</w:t>
            </w:r>
          </w:p>
        </w:tc>
        <w:tc>
          <w:tcPr>
            <w:tcW w:w="4510" w:type="dxa"/>
            <w:tcBorders>
              <w:top w:val="nil"/>
              <w:left w:val="single" w:sz="4" w:space="0" w:color="auto"/>
              <w:bottom w:val="single" w:sz="4" w:space="0" w:color="auto"/>
              <w:right w:val="single" w:sz="4" w:space="0" w:color="auto"/>
            </w:tcBorders>
            <w:vAlign w:val="center"/>
            <w:hideMark/>
          </w:tcPr>
          <w:p w14:paraId="4C11E060" w14:textId="77777777" w:rsidR="0073468E" w:rsidRPr="0073468E" w:rsidRDefault="0073468E" w:rsidP="00A8638E">
            <w:pPr>
              <w:spacing w:after="0" w:line="240" w:lineRule="auto"/>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CADEIRA DE RODAS DE ADEQUAÇÃO POSTURAL</w:t>
            </w:r>
            <w:r w:rsidRPr="0073468E">
              <w:rPr>
                <w:rFonts w:ascii="Times New Roman" w:eastAsia="Times New Roman" w:hAnsi="Times New Roman"/>
                <w:color w:val="000000"/>
                <w:lang w:eastAsia="pt-BR"/>
              </w:rPr>
              <w:br/>
              <w:t>Cadeira de rodas manual para adequação postural, contruída em estrutura monobloco tubular de alumínio, pintura epóxi, assento e encosto de tecido removível e lavável, sob medida com regulagem de profundidade, apoio de tronco com regulagem, concha removível com engate rápido, rodas anti tombo, sistema tilt de inclinação, abdutor removível, cinto ou colete peitoral, cinto pélvico, apoio de braço removível com regulagem, protetor de roupas, apoio de cabeça com regulagem na altura e profundidade, apoio de pés cmo faixas de regulagem, quick release nas quatro rodas, pneus dianteiros aro 7" e pneus traseiros 16" antifuro, freios bilaterais, capacidade de carga de 75Kg. Acessórios: Adutor e abdutor removível, bloqueador de joelhos, apoio de quadril, faixa coxal, sombrinha, cinto fraldão, mesa de atividades e apoio de panturrilha. (Similar ou equivalente a Vanzetti Relax ou Ortobrás Conforma Tilt).</w:t>
            </w:r>
          </w:p>
        </w:tc>
        <w:tc>
          <w:tcPr>
            <w:tcW w:w="857" w:type="dxa"/>
            <w:tcBorders>
              <w:top w:val="nil"/>
              <w:left w:val="nil"/>
              <w:bottom w:val="single" w:sz="4" w:space="0" w:color="auto"/>
              <w:right w:val="single" w:sz="4" w:space="0" w:color="auto"/>
            </w:tcBorders>
            <w:vAlign w:val="center"/>
            <w:hideMark/>
          </w:tcPr>
          <w:p w14:paraId="64D9AC5F"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UNID.</w:t>
            </w:r>
          </w:p>
        </w:tc>
        <w:tc>
          <w:tcPr>
            <w:tcW w:w="847" w:type="dxa"/>
            <w:tcBorders>
              <w:top w:val="nil"/>
              <w:left w:val="nil"/>
              <w:bottom w:val="single" w:sz="4" w:space="0" w:color="auto"/>
              <w:right w:val="single" w:sz="4" w:space="0" w:color="auto"/>
            </w:tcBorders>
            <w:noWrap/>
            <w:vAlign w:val="center"/>
            <w:hideMark/>
          </w:tcPr>
          <w:p w14:paraId="0DB6AF20" w14:textId="77777777" w:rsidR="0073468E" w:rsidRPr="0073468E" w:rsidRDefault="0073468E" w:rsidP="00A8638E">
            <w:pPr>
              <w:spacing w:after="0" w:line="240" w:lineRule="auto"/>
              <w:jc w:val="center"/>
              <w:rPr>
                <w:rFonts w:ascii="Times New Roman" w:eastAsia="Times New Roman" w:hAnsi="Times New Roman"/>
                <w:color w:val="000000"/>
                <w:lang w:eastAsia="pt-BR"/>
              </w:rPr>
            </w:pPr>
            <w:r w:rsidRPr="0073468E">
              <w:rPr>
                <w:rFonts w:ascii="Times New Roman" w:eastAsia="Times New Roman" w:hAnsi="Times New Roman"/>
                <w:color w:val="000000"/>
                <w:lang w:eastAsia="pt-BR"/>
              </w:rPr>
              <w:t>8</w:t>
            </w:r>
          </w:p>
        </w:tc>
        <w:tc>
          <w:tcPr>
            <w:tcW w:w="1843" w:type="dxa"/>
            <w:tcBorders>
              <w:top w:val="nil"/>
              <w:left w:val="nil"/>
              <w:bottom w:val="single" w:sz="4" w:space="0" w:color="auto"/>
              <w:right w:val="single" w:sz="4" w:space="0" w:color="auto"/>
            </w:tcBorders>
            <w:shd w:val="clear" w:color="000000" w:fill="FFFFFF"/>
            <w:vAlign w:val="center"/>
            <w:hideMark/>
          </w:tcPr>
          <w:p w14:paraId="346926B5"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4.427,15 </w:t>
            </w:r>
          </w:p>
        </w:tc>
        <w:tc>
          <w:tcPr>
            <w:tcW w:w="1559" w:type="dxa"/>
            <w:tcBorders>
              <w:top w:val="nil"/>
              <w:left w:val="nil"/>
              <w:bottom w:val="single" w:sz="4" w:space="0" w:color="auto"/>
              <w:right w:val="single" w:sz="4" w:space="0" w:color="auto"/>
            </w:tcBorders>
            <w:vAlign w:val="center"/>
            <w:hideMark/>
          </w:tcPr>
          <w:p w14:paraId="40FEBD8E"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R$ 35.417,20</w:t>
            </w:r>
          </w:p>
        </w:tc>
      </w:tr>
      <w:tr w:rsidR="0073468E" w:rsidRPr="0073468E" w14:paraId="51E9220E" w14:textId="77777777" w:rsidTr="00B668BD">
        <w:trPr>
          <w:trHeight w:val="4515"/>
        </w:trPr>
        <w:tc>
          <w:tcPr>
            <w:tcW w:w="727" w:type="dxa"/>
            <w:tcBorders>
              <w:top w:val="nil"/>
              <w:left w:val="single" w:sz="4" w:space="0" w:color="auto"/>
              <w:bottom w:val="single" w:sz="4" w:space="0" w:color="auto"/>
              <w:right w:val="nil"/>
            </w:tcBorders>
            <w:shd w:val="clear" w:color="000000" w:fill="FFFFFF"/>
            <w:noWrap/>
            <w:vAlign w:val="center"/>
            <w:hideMark/>
          </w:tcPr>
          <w:p w14:paraId="20C70DDF"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7</w:t>
            </w:r>
          </w:p>
        </w:tc>
        <w:tc>
          <w:tcPr>
            <w:tcW w:w="4510" w:type="dxa"/>
            <w:tcBorders>
              <w:top w:val="nil"/>
              <w:left w:val="single" w:sz="4" w:space="0" w:color="auto"/>
              <w:bottom w:val="single" w:sz="4" w:space="0" w:color="auto"/>
              <w:right w:val="single" w:sz="4" w:space="0" w:color="auto"/>
            </w:tcBorders>
            <w:vAlign w:val="center"/>
            <w:hideMark/>
          </w:tcPr>
          <w:p w14:paraId="0F6BE667" w14:textId="77777777" w:rsidR="0073468E" w:rsidRPr="0073468E" w:rsidRDefault="0073468E" w:rsidP="00A8638E">
            <w:pPr>
              <w:spacing w:after="0" w:line="240" w:lineRule="auto"/>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CADEIRA DE RODAS INFANTIL</w:t>
            </w:r>
            <w:r w:rsidRPr="0073468E">
              <w:rPr>
                <w:rFonts w:ascii="Times New Roman" w:eastAsia="Times New Roman" w:hAnsi="Times New Roman"/>
                <w:color w:val="000000"/>
                <w:lang w:eastAsia="pt-BR"/>
              </w:rPr>
              <w:br/>
              <w:t>Cadeira de rodas infantil manual, confeccionada em estrutura tubular dobrável em liga de alumínio de alta resistência, com sistema de fechamento em “X” por articuladores, eixos reforçados em aço, rolamentos blindados nas quatro rodas, incluindo eixo vertical do garfo, pintura eletrostática a pó (epóxi), estofamento acolchoado em material sintético resistente e lavável, com almofada de assento em espuma de alta densidade, encosto e assento anatômicos, prolongador de encosto, rodas traseiras 20”, rodas dianteiras 5” com garfo em alumínio, aro de propulsão, sistema de desmontagem rápida (quick release) nas quatro rodas, freios bilaterais, protetores laterais de roupas, apoios de braços com regulagem de altura, pedais rebatíveis com ajuste de altura, prolongador de encosto, mesa de atividades, cinto peitoral, cinto pélvico e rodas antitombo, destinada a proporcionar mobilidade, segurança e conforto ao usuário infantil. (Similar ou equivalente a Genesys Infantil Ortobras)</w:t>
            </w:r>
          </w:p>
        </w:tc>
        <w:tc>
          <w:tcPr>
            <w:tcW w:w="857" w:type="dxa"/>
            <w:tcBorders>
              <w:top w:val="nil"/>
              <w:left w:val="nil"/>
              <w:bottom w:val="single" w:sz="4" w:space="0" w:color="auto"/>
              <w:right w:val="single" w:sz="4" w:space="0" w:color="auto"/>
            </w:tcBorders>
            <w:vAlign w:val="center"/>
            <w:hideMark/>
          </w:tcPr>
          <w:p w14:paraId="3972AE59"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UNID.</w:t>
            </w:r>
          </w:p>
        </w:tc>
        <w:tc>
          <w:tcPr>
            <w:tcW w:w="847" w:type="dxa"/>
            <w:tcBorders>
              <w:top w:val="nil"/>
              <w:left w:val="nil"/>
              <w:bottom w:val="single" w:sz="4" w:space="0" w:color="auto"/>
              <w:right w:val="single" w:sz="4" w:space="0" w:color="auto"/>
            </w:tcBorders>
            <w:noWrap/>
            <w:vAlign w:val="center"/>
            <w:hideMark/>
          </w:tcPr>
          <w:p w14:paraId="7F975742" w14:textId="77777777" w:rsidR="0073468E" w:rsidRPr="0073468E" w:rsidRDefault="0073468E" w:rsidP="00A8638E">
            <w:pPr>
              <w:spacing w:after="0" w:line="240" w:lineRule="auto"/>
              <w:jc w:val="center"/>
              <w:rPr>
                <w:rFonts w:ascii="Times New Roman" w:eastAsia="Times New Roman" w:hAnsi="Times New Roman"/>
                <w:color w:val="000000"/>
                <w:lang w:eastAsia="pt-BR"/>
              </w:rPr>
            </w:pPr>
            <w:r w:rsidRPr="0073468E">
              <w:rPr>
                <w:rFonts w:ascii="Times New Roman" w:eastAsia="Times New Roman" w:hAnsi="Times New Roman"/>
                <w:color w:val="000000"/>
                <w:lang w:eastAsia="pt-BR"/>
              </w:rPr>
              <w:t>5</w:t>
            </w:r>
          </w:p>
        </w:tc>
        <w:tc>
          <w:tcPr>
            <w:tcW w:w="1843" w:type="dxa"/>
            <w:tcBorders>
              <w:top w:val="nil"/>
              <w:left w:val="nil"/>
              <w:bottom w:val="single" w:sz="4" w:space="0" w:color="auto"/>
              <w:right w:val="single" w:sz="4" w:space="0" w:color="auto"/>
            </w:tcBorders>
            <w:shd w:val="clear" w:color="000000" w:fill="FFFFFF"/>
            <w:vAlign w:val="center"/>
            <w:hideMark/>
          </w:tcPr>
          <w:p w14:paraId="6BFB7164"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4.174,62 </w:t>
            </w:r>
          </w:p>
        </w:tc>
        <w:tc>
          <w:tcPr>
            <w:tcW w:w="1559" w:type="dxa"/>
            <w:tcBorders>
              <w:top w:val="nil"/>
              <w:left w:val="nil"/>
              <w:bottom w:val="single" w:sz="4" w:space="0" w:color="auto"/>
              <w:right w:val="single" w:sz="4" w:space="0" w:color="auto"/>
            </w:tcBorders>
            <w:vAlign w:val="center"/>
            <w:hideMark/>
          </w:tcPr>
          <w:p w14:paraId="2839F141"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R$ 20.873,10</w:t>
            </w:r>
          </w:p>
        </w:tc>
      </w:tr>
      <w:tr w:rsidR="0073468E" w:rsidRPr="0073468E" w14:paraId="7A4780F3" w14:textId="77777777" w:rsidTr="00B668BD">
        <w:trPr>
          <w:trHeight w:val="3570"/>
        </w:trPr>
        <w:tc>
          <w:tcPr>
            <w:tcW w:w="727" w:type="dxa"/>
            <w:tcBorders>
              <w:top w:val="nil"/>
              <w:left w:val="single" w:sz="4" w:space="0" w:color="auto"/>
              <w:bottom w:val="single" w:sz="4" w:space="0" w:color="auto"/>
              <w:right w:val="nil"/>
            </w:tcBorders>
            <w:shd w:val="clear" w:color="000000" w:fill="FFFFFF"/>
            <w:noWrap/>
            <w:vAlign w:val="center"/>
            <w:hideMark/>
          </w:tcPr>
          <w:p w14:paraId="77CC4BF3"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lastRenderedPageBreak/>
              <w:t>8</w:t>
            </w:r>
          </w:p>
        </w:tc>
        <w:tc>
          <w:tcPr>
            <w:tcW w:w="4510" w:type="dxa"/>
            <w:tcBorders>
              <w:top w:val="nil"/>
              <w:left w:val="single" w:sz="4" w:space="0" w:color="auto"/>
              <w:bottom w:val="single" w:sz="4" w:space="0" w:color="auto"/>
              <w:right w:val="single" w:sz="4" w:space="0" w:color="auto"/>
            </w:tcBorders>
            <w:vAlign w:val="center"/>
            <w:hideMark/>
          </w:tcPr>
          <w:p w14:paraId="738A9373" w14:textId="77777777" w:rsidR="0073468E" w:rsidRPr="0073468E" w:rsidRDefault="0073468E" w:rsidP="00A8638E">
            <w:pPr>
              <w:spacing w:after="0" w:line="240" w:lineRule="auto"/>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CADEIRA DE BANHO INFANTIL COM CONCHA ANATÔMICA</w:t>
            </w:r>
            <w:r w:rsidRPr="0073468E">
              <w:rPr>
                <w:rFonts w:ascii="Times New Roman" w:eastAsia="Times New Roman" w:hAnsi="Times New Roman"/>
                <w:color w:val="000000"/>
                <w:lang w:eastAsia="pt-BR"/>
              </w:rPr>
              <w:br/>
              <w:t>Cadeira de banho infantil destinada ao apoio às atividades de higiene pessoal, confeccionada em estrutura leve em alumínio, resistente à umidade e à corrosão, totalmente acolchoada, com revestimento impermeável, concha anatômica para melhor acomodação e posicionamento do usuário, cinto de posicionamento para maior segurança durante o uso, apoio de cabeça integrado, estrutura dobrável com fechamento frontal, permitindo fácil transporte e armazenamento em formato compacto, projetada para suportar usuários com peso de até 75 kg, disponível em diferentes tamanhos, assegurando conforto, estabilidade e funcionalidade no uso infantil. (Similar ou equivalente a Cadeira de Banho Infantil H2 Concha Ortobras)</w:t>
            </w:r>
          </w:p>
        </w:tc>
        <w:tc>
          <w:tcPr>
            <w:tcW w:w="857" w:type="dxa"/>
            <w:tcBorders>
              <w:top w:val="nil"/>
              <w:left w:val="nil"/>
              <w:bottom w:val="single" w:sz="4" w:space="0" w:color="auto"/>
              <w:right w:val="single" w:sz="4" w:space="0" w:color="auto"/>
            </w:tcBorders>
            <w:vAlign w:val="center"/>
            <w:hideMark/>
          </w:tcPr>
          <w:p w14:paraId="26478B74"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UNID.</w:t>
            </w:r>
          </w:p>
        </w:tc>
        <w:tc>
          <w:tcPr>
            <w:tcW w:w="847" w:type="dxa"/>
            <w:tcBorders>
              <w:top w:val="nil"/>
              <w:left w:val="nil"/>
              <w:bottom w:val="single" w:sz="4" w:space="0" w:color="auto"/>
              <w:right w:val="single" w:sz="4" w:space="0" w:color="auto"/>
            </w:tcBorders>
            <w:noWrap/>
            <w:vAlign w:val="center"/>
            <w:hideMark/>
          </w:tcPr>
          <w:p w14:paraId="21BDB18A" w14:textId="77777777" w:rsidR="0073468E" w:rsidRPr="0073468E" w:rsidRDefault="0073468E" w:rsidP="00A8638E">
            <w:pPr>
              <w:spacing w:after="0" w:line="240" w:lineRule="auto"/>
              <w:jc w:val="center"/>
              <w:rPr>
                <w:rFonts w:ascii="Times New Roman" w:eastAsia="Times New Roman" w:hAnsi="Times New Roman"/>
                <w:color w:val="000000"/>
                <w:lang w:eastAsia="pt-BR"/>
              </w:rPr>
            </w:pPr>
            <w:r w:rsidRPr="0073468E">
              <w:rPr>
                <w:rFonts w:ascii="Times New Roman" w:eastAsia="Times New Roman" w:hAnsi="Times New Roman"/>
                <w:color w:val="000000"/>
                <w:lang w:eastAsia="pt-BR"/>
              </w:rPr>
              <w:t>8</w:t>
            </w:r>
          </w:p>
        </w:tc>
        <w:tc>
          <w:tcPr>
            <w:tcW w:w="1843" w:type="dxa"/>
            <w:tcBorders>
              <w:top w:val="nil"/>
              <w:left w:val="nil"/>
              <w:bottom w:val="single" w:sz="4" w:space="0" w:color="auto"/>
              <w:right w:val="single" w:sz="4" w:space="0" w:color="auto"/>
            </w:tcBorders>
            <w:shd w:val="clear" w:color="000000" w:fill="FFFFFF"/>
            <w:vAlign w:val="center"/>
            <w:hideMark/>
          </w:tcPr>
          <w:p w14:paraId="0550D128"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1.586,17 </w:t>
            </w:r>
          </w:p>
        </w:tc>
        <w:tc>
          <w:tcPr>
            <w:tcW w:w="1559" w:type="dxa"/>
            <w:tcBorders>
              <w:top w:val="nil"/>
              <w:left w:val="nil"/>
              <w:bottom w:val="single" w:sz="4" w:space="0" w:color="auto"/>
              <w:right w:val="single" w:sz="4" w:space="0" w:color="auto"/>
            </w:tcBorders>
            <w:vAlign w:val="center"/>
            <w:hideMark/>
          </w:tcPr>
          <w:p w14:paraId="08748CBA"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R$ 12.689,36</w:t>
            </w:r>
          </w:p>
        </w:tc>
      </w:tr>
      <w:tr w:rsidR="0073468E" w:rsidRPr="0073468E" w14:paraId="3B19B0EB" w14:textId="77777777" w:rsidTr="00B668BD">
        <w:trPr>
          <w:trHeight w:val="5265"/>
        </w:trPr>
        <w:tc>
          <w:tcPr>
            <w:tcW w:w="727" w:type="dxa"/>
            <w:tcBorders>
              <w:top w:val="nil"/>
              <w:left w:val="single" w:sz="4" w:space="0" w:color="auto"/>
              <w:bottom w:val="single" w:sz="4" w:space="0" w:color="auto"/>
              <w:right w:val="nil"/>
            </w:tcBorders>
            <w:shd w:val="clear" w:color="000000" w:fill="FFFFFF"/>
            <w:noWrap/>
            <w:vAlign w:val="center"/>
            <w:hideMark/>
          </w:tcPr>
          <w:p w14:paraId="242AF220"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9</w:t>
            </w:r>
          </w:p>
        </w:tc>
        <w:tc>
          <w:tcPr>
            <w:tcW w:w="4510" w:type="dxa"/>
            <w:tcBorders>
              <w:top w:val="nil"/>
              <w:left w:val="single" w:sz="4" w:space="0" w:color="auto"/>
              <w:bottom w:val="single" w:sz="4" w:space="0" w:color="auto"/>
              <w:right w:val="single" w:sz="4" w:space="0" w:color="auto"/>
            </w:tcBorders>
            <w:vAlign w:val="center"/>
            <w:hideMark/>
          </w:tcPr>
          <w:p w14:paraId="1E97753E" w14:textId="77777777" w:rsidR="0073468E" w:rsidRPr="0073468E" w:rsidRDefault="0073468E" w:rsidP="00A8638E">
            <w:pPr>
              <w:spacing w:after="0" w:line="240" w:lineRule="auto"/>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ALMOFADA ERGONÔMICA PARA CADEIRA DE RODAS</w:t>
            </w:r>
            <w:r w:rsidRPr="0073468E">
              <w:rPr>
                <w:rFonts w:ascii="Times New Roman" w:eastAsia="Times New Roman" w:hAnsi="Times New Roman"/>
                <w:b/>
                <w:bCs/>
                <w:color w:val="000000"/>
                <w:lang w:eastAsia="pt-BR"/>
              </w:rPr>
              <w:br/>
            </w:r>
            <w:r w:rsidRPr="0073468E">
              <w:rPr>
                <w:rFonts w:ascii="Times New Roman" w:eastAsia="Times New Roman" w:hAnsi="Times New Roman"/>
                <w:color w:val="000000"/>
                <w:lang w:eastAsia="pt-BR"/>
              </w:rPr>
              <w:t>Almofada ortopédica híbrida para cadeira de rodas, destinada à redistribuição de pressão, prevenção de lesões por pressão e adequação postural, composta por base em espuma de alta densidade associada a células de ar interconectadas, proporcionando absorção de impacto, redução de cisalhamento e acomodação anatômica das proeminências ósseas, especialmente na região isquiática. Possui perfil anatômico moldado, com suporte trocantérico, calha de coxas e paredes laterais para maior estabilidade pélvica e alinhamento postural. Conta com sistema de ajuste de pressão por válvula, permitindo personalização conforme peso, assimetria pélvica e necessidades clínicas do usuário, promovendo distribuição uniforme da carga e conforto no uso prolongado. Revestida com capa externa impermeável, elástica e removível, de fácil higienização, compatível com uso contínuo. Disponível em diversas dimensões, adequada a diferentes larguras e profundidades de assento, projetada para suportar usuários com peso elevado, mantendo desempenho consistente ao longo do tempo. (Similar ou equivalente a Almofada Ortopédica Terra Flair Ottobock ou Almofada para Cadeira de Rodas Hybrid Select Roho)</w:t>
            </w:r>
          </w:p>
        </w:tc>
        <w:tc>
          <w:tcPr>
            <w:tcW w:w="857" w:type="dxa"/>
            <w:tcBorders>
              <w:top w:val="nil"/>
              <w:left w:val="nil"/>
              <w:bottom w:val="single" w:sz="4" w:space="0" w:color="auto"/>
              <w:right w:val="single" w:sz="4" w:space="0" w:color="auto"/>
            </w:tcBorders>
            <w:vAlign w:val="center"/>
            <w:hideMark/>
          </w:tcPr>
          <w:p w14:paraId="3379872B"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UNID.</w:t>
            </w:r>
          </w:p>
        </w:tc>
        <w:tc>
          <w:tcPr>
            <w:tcW w:w="847" w:type="dxa"/>
            <w:tcBorders>
              <w:top w:val="nil"/>
              <w:left w:val="nil"/>
              <w:bottom w:val="single" w:sz="4" w:space="0" w:color="auto"/>
              <w:right w:val="single" w:sz="4" w:space="0" w:color="auto"/>
            </w:tcBorders>
            <w:noWrap/>
            <w:vAlign w:val="center"/>
            <w:hideMark/>
          </w:tcPr>
          <w:p w14:paraId="58434693" w14:textId="77777777" w:rsidR="0073468E" w:rsidRPr="0073468E" w:rsidRDefault="0073468E" w:rsidP="00A8638E">
            <w:pPr>
              <w:spacing w:after="0" w:line="240" w:lineRule="auto"/>
              <w:jc w:val="center"/>
              <w:rPr>
                <w:rFonts w:ascii="Times New Roman" w:eastAsia="Times New Roman" w:hAnsi="Times New Roman"/>
                <w:color w:val="000000"/>
                <w:lang w:eastAsia="pt-BR"/>
              </w:rPr>
            </w:pPr>
            <w:r w:rsidRPr="0073468E">
              <w:rPr>
                <w:rFonts w:ascii="Times New Roman" w:eastAsia="Times New Roman" w:hAnsi="Times New Roman"/>
                <w:color w:val="000000"/>
                <w:lang w:eastAsia="pt-BR"/>
              </w:rPr>
              <w:t>3</w:t>
            </w:r>
          </w:p>
        </w:tc>
        <w:tc>
          <w:tcPr>
            <w:tcW w:w="1843" w:type="dxa"/>
            <w:tcBorders>
              <w:top w:val="nil"/>
              <w:left w:val="nil"/>
              <w:bottom w:val="single" w:sz="4" w:space="0" w:color="auto"/>
              <w:right w:val="single" w:sz="4" w:space="0" w:color="auto"/>
            </w:tcBorders>
            <w:shd w:val="clear" w:color="000000" w:fill="FFFFFF"/>
            <w:vAlign w:val="center"/>
            <w:hideMark/>
          </w:tcPr>
          <w:p w14:paraId="27F759F5"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260,00 </w:t>
            </w:r>
          </w:p>
        </w:tc>
        <w:tc>
          <w:tcPr>
            <w:tcW w:w="1559" w:type="dxa"/>
            <w:tcBorders>
              <w:top w:val="nil"/>
              <w:left w:val="nil"/>
              <w:bottom w:val="single" w:sz="4" w:space="0" w:color="auto"/>
              <w:right w:val="single" w:sz="4" w:space="0" w:color="auto"/>
            </w:tcBorders>
            <w:vAlign w:val="center"/>
            <w:hideMark/>
          </w:tcPr>
          <w:p w14:paraId="5742DCB3"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R$ 780,00</w:t>
            </w:r>
          </w:p>
        </w:tc>
      </w:tr>
      <w:tr w:rsidR="0073468E" w:rsidRPr="0073468E" w14:paraId="06C53907" w14:textId="77777777" w:rsidTr="00B668BD">
        <w:trPr>
          <w:trHeight w:val="300"/>
        </w:trPr>
        <w:tc>
          <w:tcPr>
            <w:tcW w:w="8784" w:type="dxa"/>
            <w:gridSpan w:val="5"/>
            <w:tcBorders>
              <w:top w:val="single" w:sz="4" w:space="0" w:color="auto"/>
              <w:left w:val="single" w:sz="4" w:space="0" w:color="auto"/>
              <w:bottom w:val="single" w:sz="4" w:space="0" w:color="auto"/>
              <w:right w:val="single" w:sz="4" w:space="0" w:color="auto"/>
            </w:tcBorders>
            <w:shd w:val="clear" w:color="000000" w:fill="C5D9F1"/>
            <w:vAlign w:val="center"/>
            <w:hideMark/>
          </w:tcPr>
          <w:p w14:paraId="63A504CE" w14:textId="77777777" w:rsidR="0073468E" w:rsidRPr="0073468E" w:rsidRDefault="0073468E" w:rsidP="00A8638E">
            <w:pPr>
              <w:spacing w:after="0" w:line="240" w:lineRule="auto"/>
              <w:jc w:val="right"/>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 xml:space="preserve"> VALOR TOTAL LOTE I </w:t>
            </w:r>
          </w:p>
        </w:tc>
        <w:tc>
          <w:tcPr>
            <w:tcW w:w="1559" w:type="dxa"/>
            <w:tcBorders>
              <w:top w:val="nil"/>
              <w:left w:val="nil"/>
              <w:bottom w:val="single" w:sz="4" w:space="0" w:color="auto"/>
              <w:right w:val="single" w:sz="4" w:space="0" w:color="auto"/>
            </w:tcBorders>
            <w:shd w:val="clear" w:color="000000" w:fill="C5D9F1"/>
            <w:noWrap/>
            <w:vAlign w:val="center"/>
            <w:hideMark/>
          </w:tcPr>
          <w:p w14:paraId="4CB64015"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R$ 219.093,09</w:t>
            </w:r>
          </w:p>
        </w:tc>
      </w:tr>
      <w:tr w:rsidR="0073468E" w:rsidRPr="0073468E" w14:paraId="6D6F677E" w14:textId="77777777" w:rsidTr="00B668BD">
        <w:trPr>
          <w:trHeight w:val="300"/>
        </w:trPr>
        <w:tc>
          <w:tcPr>
            <w:tcW w:w="10343" w:type="dxa"/>
            <w:gridSpan w:val="6"/>
            <w:tcBorders>
              <w:top w:val="single" w:sz="4" w:space="0" w:color="auto"/>
              <w:left w:val="nil"/>
              <w:bottom w:val="single" w:sz="4" w:space="0" w:color="auto"/>
              <w:right w:val="nil"/>
            </w:tcBorders>
            <w:shd w:val="clear" w:color="000000" w:fill="FFFFFF"/>
            <w:vAlign w:val="center"/>
            <w:hideMark/>
          </w:tcPr>
          <w:p w14:paraId="1E923E1B" w14:textId="77777777" w:rsidR="002A2EB1" w:rsidRDefault="002A2EB1" w:rsidP="00A8638E">
            <w:pPr>
              <w:spacing w:after="0" w:line="240" w:lineRule="auto"/>
              <w:jc w:val="center"/>
              <w:rPr>
                <w:rFonts w:ascii="Times New Roman" w:eastAsia="Times New Roman" w:hAnsi="Times New Roman"/>
                <w:b/>
                <w:bCs/>
                <w:color w:val="000000"/>
                <w:lang w:eastAsia="pt-BR"/>
              </w:rPr>
            </w:pPr>
          </w:p>
          <w:p w14:paraId="2AF40718" w14:textId="77777777" w:rsidR="002A2EB1" w:rsidRDefault="002A2EB1" w:rsidP="00A8638E">
            <w:pPr>
              <w:spacing w:after="0" w:line="240" w:lineRule="auto"/>
              <w:jc w:val="center"/>
              <w:rPr>
                <w:rFonts w:ascii="Times New Roman" w:eastAsia="Times New Roman" w:hAnsi="Times New Roman"/>
                <w:b/>
                <w:bCs/>
                <w:color w:val="000000"/>
                <w:lang w:eastAsia="pt-BR"/>
              </w:rPr>
            </w:pPr>
          </w:p>
          <w:p w14:paraId="2CB17F81" w14:textId="6B655ED5" w:rsid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 </w:t>
            </w:r>
          </w:p>
          <w:p w14:paraId="57297B63"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p>
        </w:tc>
      </w:tr>
      <w:tr w:rsidR="0073468E" w:rsidRPr="0073468E" w14:paraId="34DE0E15" w14:textId="77777777" w:rsidTr="00B668BD">
        <w:trPr>
          <w:trHeight w:val="315"/>
        </w:trPr>
        <w:tc>
          <w:tcPr>
            <w:tcW w:w="10343" w:type="dxa"/>
            <w:gridSpan w:val="6"/>
            <w:tcBorders>
              <w:top w:val="single" w:sz="4" w:space="0" w:color="auto"/>
              <w:left w:val="single" w:sz="4" w:space="0" w:color="auto"/>
              <w:bottom w:val="single" w:sz="4" w:space="0" w:color="auto"/>
              <w:right w:val="single" w:sz="4" w:space="0" w:color="000000"/>
            </w:tcBorders>
            <w:shd w:val="clear" w:color="000000" w:fill="C4BD97"/>
            <w:vAlign w:val="center"/>
            <w:hideMark/>
          </w:tcPr>
          <w:p w14:paraId="65E24781"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lastRenderedPageBreak/>
              <w:t>LOTE II - CAMA HOSPITALARES</w:t>
            </w:r>
          </w:p>
        </w:tc>
      </w:tr>
      <w:tr w:rsidR="0073468E" w:rsidRPr="0073468E" w14:paraId="1EDBF042" w14:textId="77777777" w:rsidTr="00B668BD">
        <w:trPr>
          <w:trHeight w:val="570"/>
        </w:trPr>
        <w:tc>
          <w:tcPr>
            <w:tcW w:w="727" w:type="dxa"/>
            <w:tcBorders>
              <w:top w:val="nil"/>
              <w:left w:val="single" w:sz="4" w:space="0" w:color="auto"/>
              <w:bottom w:val="nil"/>
              <w:right w:val="single" w:sz="4" w:space="0" w:color="auto"/>
            </w:tcBorders>
            <w:shd w:val="clear" w:color="000000" w:fill="8DB4E2"/>
            <w:vAlign w:val="center"/>
            <w:hideMark/>
          </w:tcPr>
          <w:p w14:paraId="45CF1CE3"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ITEM</w:t>
            </w:r>
          </w:p>
        </w:tc>
        <w:tc>
          <w:tcPr>
            <w:tcW w:w="4510" w:type="dxa"/>
            <w:tcBorders>
              <w:top w:val="nil"/>
              <w:left w:val="nil"/>
              <w:bottom w:val="nil"/>
              <w:right w:val="single" w:sz="4" w:space="0" w:color="auto"/>
            </w:tcBorders>
            <w:shd w:val="clear" w:color="000000" w:fill="8DB4E2"/>
            <w:vAlign w:val="center"/>
            <w:hideMark/>
          </w:tcPr>
          <w:p w14:paraId="35940177"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DESCRIÇÃO</w:t>
            </w:r>
          </w:p>
        </w:tc>
        <w:tc>
          <w:tcPr>
            <w:tcW w:w="857" w:type="dxa"/>
            <w:tcBorders>
              <w:top w:val="nil"/>
              <w:left w:val="nil"/>
              <w:bottom w:val="nil"/>
              <w:right w:val="single" w:sz="4" w:space="0" w:color="auto"/>
            </w:tcBorders>
            <w:shd w:val="clear" w:color="000000" w:fill="8DB4E2"/>
            <w:vAlign w:val="center"/>
            <w:hideMark/>
          </w:tcPr>
          <w:p w14:paraId="0A08F346"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UNID.</w:t>
            </w:r>
          </w:p>
        </w:tc>
        <w:tc>
          <w:tcPr>
            <w:tcW w:w="847" w:type="dxa"/>
            <w:tcBorders>
              <w:top w:val="nil"/>
              <w:left w:val="nil"/>
              <w:bottom w:val="nil"/>
              <w:right w:val="single" w:sz="4" w:space="0" w:color="auto"/>
            </w:tcBorders>
            <w:shd w:val="clear" w:color="000000" w:fill="8DB4E2"/>
            <w:vAlign w:val="center"/>
            <w:hideMark/>
          </w:tcPr>
          <w:p w14:paraId="14696B05"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QUANT. </w:t>
            </w:r>
          </w:p>
        </w:tc>
        <w:tc>
          <w:tcPr>
            <w:tcW w:w="1843" w:type="dxa"/>
            <w:tcBorders>
              <w:top w:val="nil"/>
              <w:left w:val="nil"/>
              <w:bottom w:val="single" w:sz="4" w:space="0" w:color="auto"/>
              <w:right w:val="single" w:sz="4" w:space="0" w:color="auto"/>
            </w:tcBorders>
            <w:shd w:val="clear" w:color="000000" w:fill="8DB4E2"/>
            <w:vAlign w:val="center"/>
            <w:hideMark/>
          </w:tcPr>
          <w:p w14:paraId="2B3B6733"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PREÇO UNITÁRIO</w:t>
            </w:r>
          </w:p>
        </w:tc>
        <w:tc>
          <w:tcPr>
            <w:tcW w:w="1559" w:type="dxa"/>
            <w:tcBorders>
              <w:top w:val="nil"/>
              <w:left w:val="nil"/>
              <w:bottom w:val="single" w:sz="4" w:space="0" w:color="auto"/>
              <w:right w:val="single" w:sz="4" w:space="0" w:color="auto"/>
            </w:tcBorders>
            <w:shd w:val="clear" w:color="000000" w:fill="8DB4E2"/>
            <w:vAlign w:val="center"/>
            <w:hideMark/>
          </w:tcPr>
          <w:p w14:paraId="20F2D4D7"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VALOR</w:t>
            </w:r>
          </w:p>
        </w:tc>
      </w:tr>
      <w:tr w:rsidR="0073468E" w:rsidRPr="0073468E" w14:paraId="1C84E2E1" w14:textId="77777777" w:rsidTr="00B668BD">
        <w:trPr>
          <w:trHeight w:val="2340"/>
        </w:trPr>
        <w:tc>
          <w:tcPr>
            <w:tcW w:w="727" w:type="dxa"/>
            <w:tcBorders>
              <w:top w:val="single" w:sz="4" w:space="0" w:color="auto"/>
              <w:left w:val="single" w:sz="4" w:space="0" w:color="auto"/>
              <w:bottom w:val="single" w:sz="4" w:space="0" w:color="auto"/>
              <w:right w:val="nil"/>
            </w:tcBorders>
            <w:shd w:val="clear" w:color="000000" w:fill="FFFFFF"/>
            <w:noWrap/>
            <w:vAlign w:val="center"/>
            <w:hideMark/>
          </w:tcPr>
          <w:p w14:paraId="769CD7A2"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10</w:t>
            </w:r>
          </w:p>
        </w:tc>
        <w:tc>
          <w:tcPr>
            <w:tcW w:w="4510" w:type="dxa"/>
            <w:tcBorders>
              <w:top w:val="single" w:sz="4" w:space="0" w:color="auto"/>
              <w:left w:val="single" w:sz="4" w:space="0" w:color="auto"/>
              <w:bottom w:val="single" w:sz="4" w:space="0" w:color="auto"/>
              <w:right w:val="single" w:sz="4" w:space="0" w:color="auto"/>
            </w:tcBorders>
            <w:vAlign w:val="center"/>
            <w:hideMark/>
          </w:tcPr>
          <w:p w14:paraId="7A0962E0" w14:textId="77777777" w:rsidR="0073468E" w:rsidRPr="0073468E" w:rsidRDefault="0073468E" w:rsidP="00A8638E">
            <w:pPr>
              <w:spacing w:after="0" w:line="240" w:lineRule="auto"/>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CAMA HOSPITALAR</w:t>
            </w:r>
            <w:r w:rsidRPr="0073468E">
              <w:rPr>
                <w:rFonts w:ascii="Times New Roman" w:eastAsia="Times New Roman" w:hAnsi="Times New Roman"/>
                <w:color w:val="000000"/>
                <w:lang w:eastAsia="pt-BR"/>
              </w:rPr>
              <w:br/>
              <w:t>Cama hospitalar manual confeccionada em aço carbono, pintura epóxi, com capacidade de 180Kg de carga, 5 posições (sentado, semi-fowler, flexão, fowler e cardíaco), medindo 190x90cm, peseira, cabeceira e grades laterais em aço carbono, 01 manivela para movimento superior, 01 manivela para movimento inferior, 04 rodízios giratórios de até 5", travas e kit de montagem. Inclui colchão hospitalar em tecido sintético impremeável, altura 10cm, espuma D28.</w:t>
            </w:r>
          </w:p>
        </w:tc>
        <w:tc>
          <w:tcPr>
            <w:tcW w:w="857" w:type="dxa"/>
            <w:tcBorders>
              <w:top w:val="single" w:sz="4" w:space="0" w:color="auto"/>
              <w:left w:val="nil"/>
              <w:bottom w:val="single" w:sz="4" w:space="0" w:color="auto"/>
              <w:right w:val="single" w:sz="4" w:space="0" w:color="auto"/>
            </w:tcBorders>
            <w:vAlign w:val="center"/>
            <w:hideMark/>
          </w:tcPr>
          <w:p w14:paraId="5523237C"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UNID.</w:t>
            </w:r>
          </w:p>
        </w:tc>
        <w:tc>
          <w:tcPr>
            <w:tcW w:w="847" w:type="dxa"/>
            <w:tcBorders>
              <w:top w:val="single" w:sz="4" w:space="0" w:color="auto"/>
              <w:left w:val="nil"/>
              <w:bottom w:val="single" w:sz="4" w:space="0" w:color="auto"/>
              <w:right w:val="single" w:sz="4" w:space="0" w:color="auto"/>
            </w:tcBorders>
            <w:noWrap/>
            <w:vAlign w:val="center"/>
            <w:hideMark/>
          </w:tcPr>
          <w:p w14:paraId="40152C7B" w14:textId="77777777" w:rsidR="0073468E" w:rsidRPr="0073468E" w:rsidRDefault="0073468E" w:rsidP="00A8638E">
            <w:pPr>
              <w:spacing w:after="0" w:line="240" w:lineRule="auto"/>
              <w:jc w:val="center"/>
              <w:rPr>
                <w:rFonts w:ascii="Times New Roman" w:eastAsia="Times New Roman" w:hAnsi="Times New Roman"/>
                <w:color w:val="000000"/>
                <w:lang w:eastAsia="pt-BR"/>
              </w:rPr>
            </w:pPr>
            <w:r w:rsidRPr="0073468E">
              <w:rPr>
                <w:rFonts w:ascii="Times New Roman" w:eastAsia="Times New Roman" w:hAnsi="Times New Roman"/>
                <w:color w:val="000000"/>
                <w:lang w:eastAsia="pt-BR"/>
              </w:rPr>
              <w:t>20</w:t>
            </w:r>
          </w:p>
        </w:tc>
        <w:tc>
          <w:tcPr>
            <w:tcW w:w="1843" w:type="dxa"/>
            <w:tcBorders>
              <w:top w:val="nil"/>
              <w:left w:val="nil"/>
              <w:bottom w:val="single" w:sz="4" w:space="0" w:color="auto"/>
              <w:right w:val="single" w:sz="4" w:space="0" w:color="auto"/>
            </w:tcBorders>
            <w:shd w:val="clear" w:color="000000" w:fill="FFFFFF"/>
            <w:vAlign w:val="center"/>
            <w:hideMark/>
          </w:tcPr>
          <w:p w14:paraId="07583BC3"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2.167,38 </w:t>
            </w:r>
          </w:p>
        </w:tc>
        <w:tc>
          <w:tcPr>
            <w:tcW w:w="1559" w:type="dxa"/>
            <w:tcBorders>
              <w:top w:val="nil"/>
              <w:left w:val="nil"/>
              <w:bottom w:val="single" w:sz="4" w:space="0" w:color="auto"/>
              <w:right w:val="single" w:sz="4" w:space="0" w:color="auto"/>
            </w:tcBorders>
            <w:vAlign w:val="center"/>
            <w:hideMark/>
          </w:tcPr>
          <w:p w14:paraId="5EF9497B"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R$ 43.347,60</w:t>
            </w:r>
          </w:p>
        </w:tc>
      </w:tr>
      <w:tr w:rsidR="0073468E" w:rsidRPr="0073468E" w14:paraId="6747A093" w14:textId="77777777" w:rsidTr="00B668BD">
        <w:trPr>
          <w:trHeight w:val="1005"/>
        </w:trPr>
        <w:tc>
          <w:tcPr>
            <w:tcW w:w="727" w:type="dxa"/>
            <w:tcBorders>
              <w:top w:val="nil"/>
              <w:left w:val="single" w:sz="4" w:space="0" w:color="auto"/>
              <w:bottom w:val="single" w:sz="4" w:space="0" w:color="auto"/>
              <w:right w:val="nil"/>
            </w:tcBorders>
            <w:shd w:val="clear" w:color="000000" w:fill="FFFFFF"/>
            <w:noWrap/>
            <w:vAlign w:val="center"/>
            <w:hideMark/>
          </w:tcPr>
          <w:p w14:paraId="31009A7F"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11</w:t>
            </w:r>
          </w:p>
        </w:tc>
        <w:tc>
          <w:tcPr>
            <w:tcW w:w="4510" w:type="dxa"/>
            <w:tcBorders>
              <w:top w:val="nil"/>
              <w:left w:val="single" w:sz="4" w:space="0" w:color="auto"/>
              <w:bottom w:val="single" w:sz="4" w:space="0" w:color="auto"/>
              <w:right w:val="single" w:sz="4" w:space="0" w:color="auto"/>
            </w:tcBorders>
            <w:vAlign w:val="center"/>
            <w:hideMark/>
          </w:tcPr>
          <w:p w14:paraId="7F33BBEC" w14:textId="77777777" w:rsidR="0073468E" w:rsidRPr="0073468E" w:rsidRDefault="0073468E" w:rsidP="00A8638E">
            <w:pPr>
              <w:spacing w:after="0" w:line="240" w:lineRule="auto"/>
              <w:jc w:val="left"/>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COLCHÃO CAIXA DE OVO</w:t>
            </w:r>
            <w:r w:rsidRPr="0073468E">
              <w:rPr>
                <w:rFonts w:ascii="Times New Roman" w:eastAsia="Times New Roman" w:hAnsi="Times New Roman"/>
                <w:color w:val="000000"/>
                <w:lang w:eastAsia="pt-BR"/>
              </w:rPr>
              <w:br/>
              <w:t>Colchão tipo caixa de ovo medindo no mínimo 188x88x7cm com densidade D28 a D50.</w:t>
            </w:r>
          </w:p>
        </w:tc>
        <w:tc>
          <w:tcPr>
            <w:tcW w:w="857" w:type="dxa"/>
            <w:tcBorders>
              <w:top w:val="nil"/>
              <w:left w:val="nil"/>
              <w:bottom w:val="single" w:sz="4" w:space="0" w:color="auto"/>
              <w:right w:val="single" w:sz="4" w:space="0" w:color="auto"/>
            </w:tcBorders>
            <w:vAlign w:val="center"/>
            <w:hideMark/>
          </w:tcPr>
          <w:p w14:paraId="7EBD3901"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UNID.</w:t>
            </w:r>
          </w:p>
        </w:tc>
        <w:tc>
          <w:tcPr>
            <w:tcW w:w="847" w:type="dxa"/>
            <w:tcBorders>
              <w:top w:val="nil"/>
              <w:left w:val="nil"/>
              <w:bottom w:val="single" w:sz="4" w:space="0" w:color="auto"/>
              <w:right w:val="single" w:sz="4" w:space="0" w:color="auto"/>
            </w:tcBorders>
            <w:noWrap/>
            <w:vAlign w:val="center"/>
            <w:hideMark/>
          </w:tcPr>
          <w:p w14:paraId="3C40C756" w14:textId="77777777" w:rsidR="0073468E" w:rsidRPr="0073468E" w:rsidRDefault="0073468E" w:rsidP="00A8638E">
            <w:pPr>
              <w:spacing w:after="0" w:line="240" w:lineRule="auto"/>
              <w:jc w:val="center"/>
              <w:rPr>
                <w:rFonts w:ascii="Times New Roman" w:eastAsia="Times New Roman" w:hAnsi="Times New Roman"/>
                <w:color w:val="000000"/>
                <w:lang w:eastAsia="pt-BR"/>
              </w:rPr>
            </w:pPr>
            <w:r w:rsidRPr="0073468E">
              <w:rPr>
                <w:rFonts w:ascii="Times New Roman" w:eastAsia="Times New Roman" w:hAnsi="Times New Roman"/>
                <w:color w:val="000000"/>
                <w:lang w:eastAsia="pt-BR"/>
              </w:rPr>
              <w:t>4</w:t>
            </w:r>
          </w:p>
        </w:tc>
        <w:tc>
          <w:tcPr>
            <w:tcW w:w="1843" w:type="dxa"/>
            <w:tcBorders>
              <w:top w:val="nil"/>
              <w:left w:val="nil"/>
              <w:bottom w:val="single" w:sz="4" w:space="0" w:color="auto"/>
              <w:right w:val="single" w:sz="4" w:space="0" w:color="auto"/>
            </w:tcBorders>
            <w:shd w:val="clear" w:color="000000" w:fill="FFFFFF"/>
            <w:vAlign w:val="center"/>
            <w:hideMark/>
          </w:tcPr>
          <w:p w14:paraId="1C2BFE58"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256,42 </w:t>
            </w:r>
          </w:p>
        </w:tc>
        <w:tc>
          <w:tcPr>
            <w:tcW w:w="1559" w:type="dxa"/>
            <w:tcBorders>
              <w:top w:val="nil"/>
              <w:left w:val="nil"/>
              <w:bottom w:val="single" w:sz="4" w:space="0" w:color="auto"/>
              <w:right w:val="single" w:sz="4" w:space="0" w:color="auto"/>
            </w:tcBorders>
            <w:vAlign w:val="center"/>
            <w:hideMark/>
          </w:tcPr>
          <w:p w14:paraId="5EC9301D"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R$ 1.025,68</w:t>
            </w:r>
          </w:p>
        </w:tc>
      </w:tr>
      <w:tr w:rsidR="0073468E" w:rsidRPr="0073468E" w14:paraId="5766E29C" w14:textId="77777777" w:rsidTr="00B668BD">
        <w:trPr>
          <w:trHeight w:val="300"/>
        </w:trPr>
        <w:tc>
          <w:tcPr>
            <w:tcW w:w="8784" w:type="dxa"/>
            <w:gridSpan w:val="5"/>
            <w:tcBorders>
              <w:top w:val="single" w:sz="4" w:space="0" w:color="auto"/>
              <w:left w:val="single" w:sz="4" w:space="0" w:color="auto"/>
              <w:bottom w:val="single" w:sz="4" w:space="0" w:color="auto"/>
              <w:right w:val="single" w:sz="4" w:space="0" w:color="auto"/>
            </w:tcBorders>
            <w:shd w:val="clear" w:color="000000" w:fill="DCE6F1"/>
            <w:vAlign w:val="center"/>
            <w:hideMark/>
          </w:tcPr>
          <w:p w14:paraId="41E811A7" w14:textId="77777777" w:rsidR="0073468E" w:rsidRPr="0073468E" w:rsidRDefault="0073468E" w:rsidP="00A8638E">
            <w:pPr>
              <w:spacing w:after="0" w:line="240" w:lineRule="auto"/>
              <w:jc w:val="right"/>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 xml:space="preserve"> VALOR TOTAL LOTE II </w:t>
            </w:r>
          </w:p>
        </w:tc>
        <w:tc>
          <w:tcPr>
            <w:tcW w:w="1559" w:type="dxa"/>
            <w:tcBorders>
              <w:top w:val="nil"/>
              <w:left w:val="nil"/>
              <w:bottom w:val="single" w:sz="4" w:space="0" w:color="auto"/>
              <w:right w:val="single" w:sz="4" w:space="0" w:color="auto"/>
            </w:tcBorders>
            <w:shd w:val="clear" w:color="000000" w:fill="DCE6F1"/>
            <w:noWrap/>
            <w:vAlign w:val="center"/>
            <w:hideMark/>
          </w:tcPr>
          <w:p w14:paraId="7EF9FCDF"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R$ 44.373,28</w:t>
            </w:r>
          </w:p>
        </w:tc>
      </w:tr>
      <w:tr w:rsidR="0073468E" w:rsidRPr="0073468E" w14:paraId="09958221" w14:textId="77777777" w:rsidTr="00B668BD">
        <w:trPr>
          <w:trHeight w:val="300"/>
        </w:trPr>
        <w:tc>
          <w:tcPr>
            <w:tcW w:w="10343" w:type="dxa"/>
            <w:gridSpan w:val="6"/>
            <w:tcBorders>
              <w:top w:val="single" w:sz="4" w:space="0" w:color="auto"/>
              <w:left w:val="nil"/>
              <w:bottom w:val="single" w:sz="4" w:space="0" w:color="auto"/>
              <w:right w:val="nil"/>
            </w:tcBorders>
            <w:shd w:val="clear" w:color="000000" w:fill="FFFFFF"/>
            <w:vAlign w:val="center"/>
            <w:hideMark/>
          </w:tcPr>
          <w:p w14:paraId="21104E38"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 </w:t>
            </w:r>
          </w:p>
        </w:tc>
      </w:tr>
      <w:tr w:rsidR="0073468E" w:rsidRPr="0073468E" w14:paraId="7473E920" w14:textId="77777777" w:rsidTr="00B668BD">
        <w:trPr>
          <w:trHeight w:val="315"/>
        </w:trPr>
        <w:tc>
          <w:tcPr>
            <w:tcW w:w="10343" w:type="dxa"/>
            <w:gridSpan w:val="6"/>
            <w:tcBorders>
              <w:top w:val="single" w:sz="4" w:space="0" w:color="auto"/>
              <w:left w:val="single" w:sz="4" w:space="0" w:color="auto"/>
              <w:bottom w:val="single" w:sz="4" w:space="0" w:color="auto"/>
              <w:right w:val="single" w:sz="4" w:space="0" w:color="000000"/>
            </w:tcBorders>
            <w:shd w:val="clear" w:color="000000" w:fill="C4BD97"/>
            <w:vAlign w:val="center"/>
            <w:hideMark/>
          </w:tcPr>
          <w:p w14:paraId="47ADDFEA"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LOTE III - ÓRTESES</w:t>
            </w:r>
          </w:p>
        </w:tc>
      </w:tr>
      <w:tr w:rsidR="0073468E" w:rsidRPr="0073468E" w14:paraId="2AE35BF6" w14:textId="77777777" w:rsidTr="00B668BD">
        <w:trPr>
          <w:trHeight w:val="570"/>
        </w:trPr>
        <w:tc>
          <w:tcPr>
            <w:tcW w:w="727" w:type="dxa"/>
            <w:tcBorders>
              <w:top w:val="nil"/>
              <w:left w:val="single" w:sz="4" w:space="0" w:color="auto"/>
              <w:bottom w:val="nil"/>
              <w:right w:val="single" w:sz="4" w:space="0" w:color="auto"/>
            </w:tcBorders>
            <w:shd w:val="clear" w:color="000000" w:fill="8DB4E2"/>
            <w:vAlign w:val="center"/>
            <w:hideMark/>
          </w:tcPr>
          <w:p w14:paraId="1DC357A7"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ITEM</w:t>
            </w:r>
          </w:p>
        </w:tc>
        <w:tc>
          <w:tcPr>
            <w:tcW w:w="4510" w:type="dxa"/>
            <w:tcBorders>
              <w:top w:val="nil"/>
              <w:left w:val="nil"/>
              <w:bottom w:val="nil"/>
              <w:right w:val="single" w:sz="4" w:space="0" w:color="auto"/>
            </w:tcBorders>
            <w:shd w:val="clear" w:color="000000" w:fill="8DB4E2"/>
            <w:vAlign w:val="center"/>
            <w:hideMark/>
          </w:tcPr>
          <w:p w14:paraId="6A067237"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DESCRIÇÃO</w:t>
            </w:r>
          </w:p>
        </w:tc>
        <w:tc>
          <w:tcPr>
            <w:tcW w:w="857" w:type="dxa"/>
            <w:tcBorders>
              <w:top w:val="nil"/>
              <w:left w:val="nil"/>
              <w:bottom w:val="nil"/>
              <w:right w:val="single" w:sz="4" w:space="0" w:color="auto"/>
            </w:tcBorders>
            <w:shd w:val="clear" w:color="000000" w:fill="8DB4E2"/>
            <w:vAlign w:val="center"/>
            <w:hideMark/>
          </w:tcPr>
          <w:p w14:paraId="14588BF0"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UNID.</w:t>
            </w:r>
          </w:p>
        </w:tc>
        <w:tc>
          <w:tcPr>
            <w:tcW w:w="847" w:type="dxa"/>
            <w:tcBorders>
              <w:top w:val="nil"/>
              <w:left w:val="nil"/>
              <w:bottom w:val="nil"/>
              <w:right w:val="single" w:sz="4" w:space="0" w:color="auto"/>
            </w:tcBorders>
            <w:shd w:val="clear" w:color="000000" w:fill="8DB4E2"/>
            <w:vAlign w:val="center"/>
            <w:hideMark/>
          </w:tcPr>
          <w:p w14:paraId="23FD3581"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QUANT. </w:t>
            </w:r>
          </w:p>
        </w:tc>
        <w:tc>
          <w:tcPr>
            <w:tcW w:w="1843" w:type="dxa"/>
            <w:tcBorders>
              <w:top w:val="nil"/>
              <w:left w:val="nil"/>
              <w:bottom w:val="single" w:sz="4" w:space="0" w:color="auto"/>
              <w:right w:val="single" w:sz="4" w:space="0" w:color="auto"/>
            </w:tcBorders>
            <w:shd w:val="clear" w:color="000000" w:fill="8DB4E2"/>
            <w:vAlign w:val="center"/>
            <w:hideMark/>
          </w:tcPr>
          <w:p w14:paraId="43FA5BFF"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PREÇO UNITÁRIO</w:t>
            </w:r>
          </w:p>
        </w:tc>
        <w:tc>
          <w:tcPr>
            <w:tcW w:w="1559" w:type="dxa"/>
            <w:tcBorders>
              <w:top w:val="nil"/>
              <w:left w:val="nil"/>
              <w:bottom w:val="single" w:sz="4" w:space="0" w:color="auto"/>
              <w:right w:val="single" w:sz="4" w:space="0" w:color="auto"/>
            </w:tcBorders>
            <w:shd w:val="clear" w:color="000000" w:fill="8DB4E2"/>
            <w:vAlign w:val="center"/>
            <w:hideMark/>
          </w:tcPr>
          <w:p w14:paraId="76A82012"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VALOR </w:t>
            </w:r>
          </w:p>
        </w:tc>
      </w:tr>
      <w:tr w:rsidR="0073468E" w:rsidRPr="0073468E" w14:paraId="6611DD94" w14:textId="77777777" w:rsidTr="00B668BD">
        <w:trPr>
          <w:trHeight w:val="1845"/>
        </w:trPr>
        <w:tc>
          <w:tcPr>
            <w:tcW w:w="727" w:type="dxa"/>
            <w:tcBorders>
              <w:top w:val="single" w:sz="4" w:space="0" w:color="auto"/>
              <w:left w:val="single" w:sz="4" w:space="0" w:color="auto"/>
              <w:bottom w:val="single" w:sz="4" w:space="0" w:color="auto"/>
              <w:right w:val="nil"/>
            </w:tcBorders>
            <w:shd w:val="clear" w:color="000000" w:fill="FFFFFF"/>
            <w:noWrap/>
            <w:vAlign w:val="center"/>
            <w:hideMark/>
          </w:tcPr>
          <w:p w14:paraId="6F4BA4EF"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12</w:t>
            </w:r>
          </w:p>
        </w:tc>
        <w:tc>
          <w:tcPr>
            <w:tcW w:w="4510" w:type="dxa"/>
            <w:tcBorders>
              <w:top w:val="single" w:sz="4" w:space="0" w:color="auto"/>
              <w:left w:val="single" w:sz="4" w:space="0" w:color="auto"/>
              <w:bottom w:val="single" w:sz="4" w:space="0" w:color="auto"/>
              <w:right w:val="single" w:sz="4" w:space="0" w:color="auto"/>
            </w:tcBorders>
            <w:vAlign w:val="center"/>
            <w:hideMark/>
          </w:tcPr>
          <w:p w14:paraId="44036A59" w14:textId="77777777" w:rsidR="0073468E" w:rsidRPr="0073468E" w:rsidRDefault="0073468E" w:rsidP="00A8638E">
            <w:pPr>
              <w:spacing w:after="0" w:line="240" w:lineRule="auto"/>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BODY BTP</w:t>
            </w:r>
            <w:r w:rsidRPr="0073468E">
              <w:rPr>
                <w:rFonts w:ascii="Times New Roman" w:eastAsia="Times New Roman" w:hAnsi="Times New Roman"/>
                <w:color w:val="000000"/>
                <w:lang w:eastAsia="pt-BR"/>
              </w:rPr>
              <w:br/>
              <w:t>Colete postural tipo body para suporte muscular e alinhamento corporal para pacientes 02 a 16 anos com escoliose, hipotonia, paralisia cerebral ou alterações posturais. Material em malha compressiva e tecido respirável com proteção UV50+, anti-odor, velcro anatômico, bolso de acesso para gastrostomia, incluindo hastes rígidas e elásticos tracionadores.</w:t>
            </w:r>
          </w:p>
        </w:tc>
        <w:tc>
          <w:tcPr>
            <w:tcW w:w="857" w:type="dxa"/>
            <w:tcBorders>
              <w:top w:val="single" w:sz="4" w:space="0" w:color="auto"/>
              <w:left w:val="nil"/>
              <w:bottom w:val="single" w:sz="4" w:space="0" w:color="auto"/>
              <w:right w:val="single" w:sz="4" w:space="0" w:color="auto"/>
            </w:tcBorders>
            <w:vAlign w:val="center"/>
            <w:hideMark/>
          </w:tcPr>
          <w:p w14:paraId="5213A62F"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UNID.</w:t>
            </w:r>
          </w:p>
        </w:tc>
        <w:tc>
          <w:tcPr>
            <w:tcW w:w="847" w:type="dxa"/>
            <w:tcBorders>
              <w:top w:val="single" w:sz="4" w:space="0" w:color="auto"/>
              <w:left w:val="nil"/>
              <w:bottom w:val="single" w:sz="4" w:space="0" w:color="auto"/>
              <w:right w:val="single" w:sz="4" w:space="0" w:color="auto"/>
            </w:tcBorders>
            <w:vAlign w:val="center"/>
            <w:hideMark/>
          </w:tcPr>
          <w:p w14:paraId="56DB2859"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3</w:t>
            </w:r>
          </w:p>
        </w:tc>
        <w:tc>
          <w:tcPr>
            <w:tcW w:w="1843" w:type="dxa"/>
            <w:tcBorders>
              <w:top w:val="nil"/>
              <w:left w:val="nil"/>
              <w:bottom w:val="single" w:sz="4" w:space="0" w:color="auto"/>
              <w:right w:val="single" w:sz="4" w:space="0" w:color="auto"/>
            </w:tcBorders>
            <w:shd w:val="clear" w:color="000000" w:fill="FFFFFF"/>
            <w:vAlign w:val="center"/>
            <w:hideMark/>
          </w:tcPr>
          <w:p w14:paraId="30A7BEEA"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1.645,00 </w:t>
            </w:r>
          </w:p>
        </w:tc>
        <w:tc>
          <w:tcPr>
            <w:tcW w:w="1559" w:type="dxa"/>
            <w:tcBorders>
              <w:top w:val="nil"/>
              <w:left w:val="nil"/>
              <w:bottom w:val="single" w:sz="4" w:space="0" w:color="auto"/>
              <w:right w:val="single" w:sz="4" w:space="0" w:color="auto"/>
            </w:tcBorders>
            <w:vAlign w:val="center"/>
            <w:hideMark/>
          </w:tcPr>
          <w:p w14:paraId="2E53F605"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R$ 4.935,00</w:t>
            </w:r>
          </w:p>
        </w:tc>
      </w:tr>
      <w:tr w:rsidR="0073468E" w:rsidRPr="0073468E" w14:paraId="778744F2" w14:textId="77777777" w:rsidTr="00B668BD">
        <w:trPr>
          <w:trHeight w:val="1230"/>
        </w:trPr>
        <w:tc>
          <w:tcPr>
            <w:tcW w:w="727" w:type="dxa"/>
            <w:tcBorders>
              <w:top w:val="nil"/>
              <w:left w:val="single" w:sz="4" w:space="0" w:color="auto"/>
              <w:bottom w:val="single" w:sz="4" w:space="0" w:color="auto"/>
              <w:right w:val="nil"/>
            </w:tcBorders>
            <w:shd w:val="clear" w:color="000000" w:fill="FFFFFF"/>
            <w:noWrap/>
            <w:vAlign w:val="center"/>
            <w:hideMark/>
          </w:tcPr>
          <w:p w14:paraId="566E66B5"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13</w:t>
            </w:r>
          </w:p>
        </w:tc>
        <w:tc>
          <w:tcPr>
            <w:tcW w:w="4510" w:type="dxa"/>
            <w:tcBorders>
              <w:top w:val="nil"/>
              <w:left w:val="single" w:sz="4" w:space="0" w:color="auto"/>
              <w:bottom w:val="single" w:sz="4" w:space="0" w:color="auto"/>
              <w:right w:val="single" w:sz="4" w:space="0" w:color="auto"/>
            </w:tcBorders>
            <w:vAlign w:val="center"/>
            <w:hideMark/>
          </w:tcPr>
          <w:p w14:paraId="646715D4" w14:textId="77777777" w:rsidR="0073468E" w:rsidRPr="0073468E" w:rsidRDefault="0073468E" w:rsidP="00A8638E">
            <w:pPr>
              <w:spacing w:after="0" w:line="240" w:lineRule="auto"/>
              <w:jc w:val="left"/>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PALMILHA PARA PÉ PLANO</w:t>
            </w:r>
            <w:r w:rsidRPr="0073468E">
              <w:rPr>
                <w:rFonts w:ascii="Times New Roman" w:eastAsia="Times New Roman" w:hAnsi="Times New Roman"/>
                <w:color w:val="000000"/>
                <w:lang w:eastAsia="pt-BR"/>
              </w:rPr>
              <w:br/>
              <w:t>Par de palmilhas confeccionadas em silicone indicada para pés planos ou cavos, ciatalgias e outras necessidades de ortopedia e traumatologia, com suporte para o arco plantar.</w:t>
            </w:r>
          </w:p>
        </w:tc>
        <w:tc>
          <w:tcPr>
            <w:tcW w:w="857" w:type="dxa"/>
            <w:tcBorders>
              <w:top w:val="nil"/>
              <w:left w:val="nil"/>
              <w:bottom w:val="single" w:sz="4" w:space="0" w:color="auto"/>
              <w:right w:val="single" w:sz="4" w:space="0" w:color="auto"/>
            </w:tcBorders>
            <w:vAlign w:val="center"/>
            <w:hideMark/>
          </w:tcPr>
          <w:p w14:paraId="61BD4B51"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UNID.</w:t>
            </w:r>
          </w:p>
        </w:tc>
        <w:tc>
          <w:tcPr>
            <w:tcW w:w="847" w:type="dxa"/>
            <w:tcBorders>
              <w:top w:val="nil"/>
              <w:left w:val="nil"/>
              <w:bottom w:val="single" w:sz="4" w:space="0" w:color="auto"/>
              <w:right w:val="single" w:sz="4" w:space="0" w:color="auto"/>
            </w:tcBorders>
            <w:vAlign w:val="center"/>
            <w:hideMark/>
          </w:tcPr>
          <w:p w14:paraId="35FF5272"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4</w:t>
            </w:r>
          </w:p>
        </w:tc>
        <w:tc>
          <w:tcPr>
            <w:tcW w:w="1843" w:type="dxa"/>
            <w:tcBorders>
              <w:top w:val="nil"/>
              <w:left w:val="nil"/>
              <w:bottom w:val="single" w:sz="4" w:space="0" w:color="auto"/>
              <w:right w:val="single" w:sz="4" w:space="0" w:color="auto"/>
            </w:tcBorders>
            <w:shd w:val="clear" w:color="000000" w:fill="FFFFFF"/>
            <w:vAlign w:val="center"/>
            <w:hideMark/>
          </w:tcPr>
          <w:p w14:paraId="1F0AA819"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118,11 </w:t>
            </w:r>
          </w:p>
        </w:tc>
        <w:tc>
          <w:tcPr>
            <w:tcW w:w="1559" w:type="dxa"/>
            <w:tcBorders>
              <w:top w:val="nil"/>
              <w:left w:val="nil"/>
              <w:bottom w:val="single" w:sz="4" w:space="0" w:color="auto"/>
              <w:right w:val="single" w:sz="4" w:space="0" w:color="auto"/>
            </w:tcBorders>
            <w:vAlign w:val="center"/>
            <w:hideMark/>
          </w:tcPr>
          <w:p w14:paraId="76DF81E6"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R$ 472,44</w:t>
            </w:r>
          </w:p>
        </w:tc>
      </w:tr>
      <w:tr w:rsidR="0073468E" w:rsidRPr="0073468E" w14:paraId="220C387A" w14:textId="77777777" w:rsidTr="00B668BD">
        <w:trPr>
          <w:trHeight w:val="300"/>
        </w:trPr>
        <w:tc>
          <w:tcPr>
            <w:tcW w:w="8784" w:type="dxa"/>
            <w:gridSpan w:val="5"/>
            <w:tcBorders>
              <w:top w:val="single" w:sz="4" w:space="0" w:color="auto"/>
              <w:left w:val="single" w:sz="4" w:space="0" w:color="auto"/>
              <w:bottom w:val="single" w:sz="4" w:space="0" w:color="auto"/>
              <w:right w:val="single" w:sz="4" w:space="0" w:color="auto"/>
            </w:tcBorders>
            <w:shd w:val="clear" w:color="000000" w:fill="DCE6F1"/>
            <w:vAlign w:val="center"/>
            <w:hideMark/>
          </w:tcPr>
          <w:p w14:paraId="1B6CE370" w14:textId="77777777" w:rsidR="0073468E" w:rsidRPr="0073468E" w:rsidRDefault="0073468E" w:rsidP="00A8638E">
            <w:pPr>
              <w:spacing w:after="0" w:line="240" w:lineRule="auto"/>
              <w:jc w:val="right"/>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 xml:space="preserve"> VALOR TOTAL LOTE III  </w:t>
            </w:r>
          </w:p>
        </w:tc>
        <w:tc>
          <w:tcPr>
            <w:tcW w:w="1559" w:type="dxa"/>
            <w:tcBorders>
              <w:top w:val="nil"/>
              <w:left w:val="nil"/>
              <w:bottom w:val="single" w:sz="4" w:space="0" w:color="auto"/>
              <w:right w:val="single" w:sz="4" w:space="0" w:color="auto"/>
            </w:tcBorders>
            <w:shd w:val="clear" w:color="000000" w:fill="DCE6F1"/>
            <w:noWrap/>
            <w:vAlign w:val="center"/>
            <w:hideMark/>
          </w:tcPr>
          <w:p w14:paraId="3B5E0C57"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R$ 5.407,44</w:t>
            </w:r>
          </w:p>
        </w:tc>
      </w:tr>
      <w:tr w:rsidR="0073468E" w:rsidRPr="0073468E" w14:paraId="1CC30F8D" w14:textId="77777777" w:rsidTr="00B668BD">
        <w:trPr>
          <w:trHeight w:val="300"/>
        </w:trPr>
        <w:tc>
          <w:tcPr>
            <w:tcW w:w="10343" w:type="dxa"/>
            <w:gridSpan w:val="6"/>
            <w:tcBorders>
              <w:top w:val="single" w:sz="4" w:space="0" w:color="auto"/>
              <w:left w:val="nil"/>
              <w:bottom w:val="single" w:sz="4" w:space="0" w:color="auto"/>
              <w:right w:val="nil"/>
            </w:tcBorders>
            <w:shd w:val="clear" w:color="000000" w:fill="FFFFFF"/>
            <w:vAlign w:val="center"/>
            <w:hideMark/>
          </w:tcPr>
          <w:p w14:paraId="201414D5" w14:textId="77777777" w:rsid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 </w:t>
            </w:r>
          </w:p>
          <w:p w14:paraId="452895CF" w14:textId="77777777" w:rsidR="0073468E" w:rsidRDefault="0073468E" w:rsidP="0073468E">
            <w:pPr>
              <w:spacing w:after="0" w:line="240" w:lineRule="auto"/>
              <w:rPr>
                <w:rFonts w:ascii="Times New Roman" w:eastAsia="Times New Roman" w:hAnsi="Times New Roman"/>
                <w:b/>
                <w:bCs/>
                <w:color w:val="000000"/>
                <w:lang w:eastAsia="pt-BR"/>
              </w:rPr>
            </w:pPr>
          </w:p>
          <w:p w14:paraId="791D5309" w14:textId="77777777" w:rsidR="002A2EB1" w:rsidRDefault="002A2EB1" w:rsidP="0073468E">
            <w:pPr>
              <w:spacing w:after="0" w:line="240" w:lineRule="auto"/>
              <w:rPr>
                <w:rFonts w:ascii="Times New Roman" w:eastAsia="Times New Roman" w:hAnsi="Times New Roman"/>
                <w:b/>
                <w:bCs/>
                <w:color w:val="000000"/>
                <w:lang w:eastAsia="pt-BR"/>
              </w:rPr>
            </w:pPr>
          </w:p>
          <w:p w14:paraId="3D25E4B4" w14:textId="77777777" w:rsidR="002A2EB1" w:rsidRDefault="002A2EB1" w:rsidP="0073468E">
            <w:pPr>
              <w:spacing w:after="0" w:line="240" w:lineRule="auto"/>
              <w:rPr>
                <w:rFonts w:ascii="Times New Roman" w:eastAsia="Times New Roman" w:hAnsi="Times New Roman"/>
                <w:b/>
                <w:bCs/>
                <w:color w:val="000000"/>
                <w:lang w:eastAsia="pt-BR"/>
              </w:rPr>
            </w:pPr>
          </w:p>
          <w:p w14:paraId="7849E73E" w14:textId="77777777" w:rsidR="002A2EB1" w:rsidRDefault="002A2EB1" w:rsidP="0073468E">
            <w:pPr>
              <w:spacing w:after="0" w:line="240" w:lineRule="auto"/>
              <w:rPr>
                <w:rFonts w:ascii="Times New Roman" w:eastAsia="Times New Roman" w:hAnsi="Times New Roman"/>
                <w:b/>
                <w:bCs/>
                <w:color w:val="000000"/>
                <w:lang w:eastAsia="pt-BR"/>
              </w:rPr>
            </w:pPr>
          </w:p>
          <w:p w14:paraId="1B2DF990" w14:textId="77777777" w:rsidR="002A2EB1" w:rsidRDefault="002A2EB1" w:rsidP="0073468E">
            <w:pPr>
              <w:spacing w:after="0" w:line="240" w:lineRule="auto"/>
              <w:rPr>
                <w:rFonts w:ascii="Times New Roman" w:eastAsia="Times New Roman" w:hAnsi="Times New Roman"/>
                <w:b/>
                <w:bCs/>
                <w:color w:val="000000"/>
                <w:lang w:eastAsia="pt-BR"/>
              </w:rPr>
            </w:pPr>
          </w:p>
          <w:p w14:paraId="1D2776C5" w14:textId="77777777" w:rsidR="002A2EB1" w:rsidRDefault="002A2EB1" w:rsidP="0073468E">
            <w:pPr>
              <w:spacing w:after="0" w:line="240" w:lineRule="auto"/>
              <w:rPr>
                <w:rFonts w:ascii="Times New Roman" w:eastAsia="Times New Roman" w:hAnsi="Times New Roman"/>
                <w:b/>
                <w:bCs/>
                <w:color w:val="000000"/>
                <w:lang w:eastAsia="pt-BR"/>
              </w:rPr>
            </w:pPr>
          </w:p>
          <w:p w14:paraId="52757ECF" w14:textId="77777777" w:rsidR="002A2EB1" w:rsidRDefault="002A2EB1" w:rsidP="0073468E">
            <w:pPr>
              <w:spacing w:after="0" w:line="240" w:lineRule="auto"/>
              <w:rPr>
                <w:rFonts w:ascii="Times New Roman" w:eastAsia="Times New Roman" w:hAnsi="Times New Roman"/>
                <w:b/>
                <w:bCs/>
                <w:color w:val="000000"/>
                <w:lang w:eastAsia="pt-BR"/>
              </w:rPr>
            </w:pPr>
          </w:p>
          <w:p w14:paraId="7ADCE81F" w14:textId="77777777" w:rsidR="002A2EB1" w:rsidRDefault="002A2EB1" w:rsidP="0073468E">
            <w:pPr>
              <w:spacing w:after="0" w:line="240" w:lineRule="auto"/>
              <w:rPr>
                <w:rFonts w:ascii="Times New Roman" w:eastAsia="Times New Roman" w:hAnsi="Times New Roman"/>
                <w:b/>
                <w:bCs/>
                <w:color w:val="000000"/>
                <w:lang w:eastAsia="pt-BR"/>
              </w:rPr>
            </w:pPr>
          </w:p>
          <w:p w14:paraId="34BA3736" w14:textId="77777777" w:rsidR="002A2EB1" w:rsidRDefault="002A2EB1" w:rsidP="0073468E">
            <w:pPr>
              <w:spacing w:after="0" w:line="240" w:lineRule="auto"/>
              <w:rPr>
                <w:rFonts w:ascii="Times New Roman" w:eastAsia="Times New Roman" w:hAnsi="Times New Roman"/>
                <w:b/>
                <w:bCs/>
                <w:color w:val="000000"/>
                <w:lang w:eastAsia="pt-BR"/>
              </w:rPr>
            </w:pPr>
          </w:p>
          <w:p w14:paraId="75CC07A2" w14:textId="77777777" w:rsidR="002A2EB1" w:rsidRDefault="002A2EB1" w:rsidP="0073468E">
            <w:pPr>
              <w:spacing w:after="0" w:line="240" w:lineRule="auto"/>
              <w:rPr>
                <w:rFonts w:ascii="Times New Roman" w:eastAsia="Times New Roman" w:hAnsi="Times New Roman"/>
                <w:b/>
                <w:bCs/>
                <w:color w:val="000000"/>
                <w:lang w:eastAsia="pt-BR"/>
              </w:rPr>
            </w:pPr>
          </w:p>
          <w:p w14:paraId="5491F6A9" w14:textId="77777777" w:rsidR="002A2EB1" w:rsidRDefault="002A2EB1" w:rsidP="0073468E">
            <w:pPr>
              <w:spacing w:after="0" w:line="240" w:lineRule="auto"/>
              <w:rPr>
                <w:rFonts w:ascii="Times New Roman" w:eastAsia="Times New Roman" w:hAnsi="Times New Roman"/>
                <w:b/>
                <w:bCs/>
                <w:color w:val="000000"/>
                <w:lang w:eastAsia="pt-BR"/>
              </w:rPr>
            </w:pPr>
          </w:p>
          <w:p w14:paraId="49DF761D" w14:textId="67DD5A5D" w:rsidR="0073468E" w:rsidRPr="0073468E" w:rsidRDefault="0073468E" w:rsidP="0073468E">
            <w:pPr>
              <w:spacing w:after="0" w:line="240" w:lineRule="auto"/>
              <w:rPr>
                <w:rFonts w:ascii="Times New Roman" w:eastAsia="Times New Roman" w:hAnsi="Times New Roman"/>
                <w:b/>
                <w:bCs/>
                <w:color w:val="000000"/>
                <w:lang w:eastAsia="pt-BR"/>
              </w:rPr>
            </w:pPr>
          </w:p>
        </w:tc>
      </w:tr>
      <w:tr w:rsidR="0073468E" w:rsidRPr="0073468E" w14:paraId="48ACBB74" w14:textId="77777777" w:rsidTr="00B668BD">
        <w:trPr>
          <w:trHeight w:val="315"/>
        </w:trPr>
        <w:tc>
          <w:tcPr>
            <w:tcW w:w="10343" w:type="dxa"/>
            <w:gridSpan w:val="6"/>
            <w:tcBorders>
              <w:top w:val="single" w:sz="4" w:space="0" w:color="auto"/>
              <w:left w:val="single" w:sz="4" w:space="0" w:color="auto"/>
              <w:bottom w:val="single" w:sz="4" w:space="0" w:color="auto"/>
              <w:right w:val="single" w:sz="4" w:space="0" w:color="000000"/>
            </w:tcBorders>
            <w:shd w:val="clear" w:color="000000" w:fill="C4BD97"/>
            <w:vAlign w:val="center"/>
            <w:hideMark/>
          </w:tcPr>
          <w:p w14:paraId="023865F9"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lastRenderedPageBreak/>
              <w:t>LOTE IV - SUPORTE RESPIRATÓRIO</w:t>
            </w:r>
          </w:p>
        </w:tc>
      </w:tr>
      <w:tr w:rsidR="0073468E" w:rsidRPr="0073468E" w14:paraId="2F66C69A" w14:textId="77777777" w:rsidTr="00B668BD">
        <w:trPr>
          <w:trHeight w:val="570"/>
        </w:trPr>
        <w:tc>
          <w:tcPr>
            <w:tcW w:w="727" w:type="dxa"/>
            <w:tcBorders>
              <w:top w:val="nil"/>
              <w:left w:val="single" w:sz="4" w:space="0" w:color="auto"/>
              <w:bottom w:val="nil"/>
              <w:right w:val="single" w:sz="4" w:space="0" w:color="auto"/>
            </w:tcBorders>
            <w:shd w:val="clear" w:color="000000" w:fill="8DB4E2"/>
            <w:vAlign w:val="center"/>
            <w:hideMark/>
          </w:tcPr>
          <w:p w14:paraId="25A01B40"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ITEM</w:t>
            </w:r>
          </w:p>
        </w:tc>
        <w:tc>
          <w:tcPr>
            <w:tcW w:w="4510" w:type="dxa"/>
            <w:tcBorders>
              <w:top w:val="nil"/>
              <w:left w:val="nil"/>
              <w:bottom w:val="nil"/>
              <w:right w:val="single" w:sz="4" w:space="0" w:color="auto"/>
            </w:tcBorders>
            <w:shd w:val="clear" w:color="000000" w:fill="8DB4E2"/>
            <w:vAlign w:val="center"/>
            <w:hideMark/>
          </w:tcPr>
          <w:p w14:paraId="0A422305"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DESCRIÇÃO</w:t>
            </w:r>
          </w:p>
        </w:tc>
        <w:tc>
          <w:tcPr>
            <w:tcW w:w="857" w:type="dxa"/>
            <w:tcBorders>
              <w:top w:val="nil"/>
              <w:left w:val="nil"/>
              <w:bottom w:val="nil"/>
              <w:right w:val="single" w:sz="4" w:space="0" w:color="auto"/>
            </w:tcBorders>
            <w:shd w:val="clear" w:color="000000" w:fill="8DB4E2"/>
            <w:vAlign w:val="center"/>
            <w:hideMark/>
          </w:tcPr>
          <w:p w14:paraId="26463635"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UNID.</w:t>
            </w:r>
          </w:p>
        </w:tc>
        <w:tc>
          <w:tcPr>
            <w:tcW w:w="847" w:type="dxa"/>
            <w:tcBorders>
              <w:top w:val="nil"/>
              <w:left w:val="nil"/>
              <w:bottom w:val="nil"/>
              <w:right w:val="single" w:sz="4" w:space="0" w:color="auto"/>
            </w:tcBorders>
            <w:shd w:val="clear" w:color="000000" w:fill="8DB4E2"/>
            <w:vAlign w:val="center"/>
            <w:hideMark/>
          </w:tcPr>
          <w:p w14:paraId="6E9A5C5A"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QUANT. </w:t>
            </w:r>
          </w:p>
        </w:tc>
        <w:tc>
          <w:tcPr>
            <w:tcW w:w="1843" w:type="dxa"/>
            <w:tcBorders>
              <w:top w:val="nil"/>
              <w:left w:val="nil"/>
              <w:bottom w:val="single" w:sz="4" w:space="0" w:color="auto"/>
              <w:right w:val="single" w:sz="4" w:space="0" w:color="auto"/>
            </w:tcBorders>
            <w:shd w:val="clear" w:color="000000" w:fill="8DB4E2"/>
            <w:vAlign w:val="center"/>
            <w:hideMark/>
          </w:tcPr>
          <w:p w14:paraId="32D5E561"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PREÇO UNITÁRIO</w:t>
            </w:r>
          </w:p>
        </w:tc>
        <w:tc>
          <w:tcPr>
            <w:tcW w:w="1559" w:type="dxa"/>
            <w:tcBorders>
              <w:top w:val="nil"/>
              <w:left w:val="nil"/>
              <w:bottom w:val="single" w:sz="4" w:space="0" w:color="auto"/>
              <w:right w:val="single" w:sz="4" w:space="0" w:color="auto"/>
            </w:tcBorders>
            <w:shd w:val="clear" w:color="000000" w:fill="8DB4E2"/>
            <w:vAlign w:val="center"/>
            <w:hideMark/>
          </w:tcPr>
          <w:p w14:paraId="52CD774E"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VALOR </w:t>
            </w:r>
          </w:p>
        </w:tc>
      </w:tr>
      <w:tr w:rsidR="0073468E" w:rsidRPr="0073468E" w14:paraId="2E6DE66B" w14:textId="77777777" w:rsidTr="00B668BD">
        <w:trPr>
          <w:trHeight w:val="6225"/>
        </w:trPr>
        <w:tc>
          <w:tcPr>
            <w:tcW w:w="727" w:type="dxa"/>
            <w:tcBorders>
              <w:top w:val="single" w:sz="4" w:space="0" w:color="auto"/>
              <w:left w:val="single" w:sz="4" w:space="0" w:color="auto"/>
              <w:bottom w:val="single" w:sz="4" w:space="0" w:color="auto"/>
              <w:right w:val="nil"/>
            </w:tcBorders>
            <w:shd w:val="clear" w:color="000000" w:fill="FFFFFF"/>
            <w:noWrap/>
            <w:vAlign w:val="center"/>
            <w:hideMark/>
          </w:tcPr>
          <w:p w14:paraId="14DDBE91"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14</w:t>
            </w:r>
          </w:p>
        </w:tc>
        <w:tc>
          <w:tcPr>
            <w:tcW w:w="4510" w:type="dxa"/>
            <w:tcBorders>
              <w:top w:val="single" w:sz="4" w:space="0" w:color="auto"/>
              <w:left w:val="single" w:sz="4" w:space="0" w:color="auto"/>
              <w:bottom w:val="single" w:sz="4" w:space="0" w:color="auto"/>
              <w:right w:val="single" w:sz="4" w:space="0" w:color="auto"/>
            </w:tcBorders>
            <w:vAlign w:val="center"/>
            <w:hideMark/>
          </w:tcPr>
          <w:p w14:paraId="19E47222" w14:textId="77777777" w:rsidR="0073468E" w:rsidRPr="0073468E" w:rsidRDefault="0073468E" w:rsidP="00A8638E">
            <w:pPr>
              <w:spacing w:after="0" w:line="240" w:lineRule="auto"/>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CPAP AUTOMÁTICO COM UMIDIFICADOR E MÁSCARA</w:t>
            </w:r>
            <w:r w:rsidRPr="0073468E">
              <w:rPr>
                <w:rFonts w:ascii="Times New Roman" w:eastAsia="Times New Roman" w:hAnsi="Times New Roman"/>
                <w:color w:val="000000"/>
                <w:lang w:eastAsia="pt-BR"/>
              </w:rPr>
              <w:br/>
              <w:t xml:space="preserve">Equipamento destinado ao tratamento da apneia do sono, com geração de pressão positiva contínua nas vias aéreas, dotado de sistema de ajuste automático de pressão, com monitoramento respiração a respiração, possibilidade de operação em modo automático ou pressão fixa, rampa automática de início de terapia, alívio de pressão na expiração com níveis ajustáveis, umidificador integrado com regulagem de intensidade, compatível com circuito respiratório aquecido, registro e armazenamento de dados terapêuticos, conectividade para transmissão remota de informações, interface com display colorido e menus intuitivos, sensores automáticos de luminosidade, funcionamento silencioso, início automático da terapia ao detectar respiração, compatível com diferentes tipos de interfaces respiratórias, tubo (traquéia) de 2m e filtro. Alimentação elétrica bivolt. Deve acompanhar máscara </w:t>
            </w:r>
            <w:r w:rsidRPr="0073468E">
              <w:rPr>
                <w:rFonts w:ascii="Times New Roman" w:eastAsia="Times New Roman" w:hAnsi="Times New Roman"/>
                <w:color w:val="000000"/>
                <w:u w:val="single"/>
                <w:lang w:eastAsia="pt-BR"/>
              </w:rPr>
              <w:t xml:space="preserve">nasal </w:t>
            </w:r>
            <w:r w:rsidRPr="0073468E">
              <w:rPr>
                <w:rFonts w:ascii="Times New Roman" w:eastAsia="Times New Roman" w:hAnsi="Times New Roman"/>
                <w:color w:val="000000"/>
                <w:lang w:eastAsia="pt-BR"/>
              </w:rPr>
              <w:t>ou</w:t>
            </w:r>
            <w:r w:rsidRPr="0073468E">
              <w:rPr>
                <w:rFonts w:ascii="Times New Roman" w:eastAsia="Times New Roman" w:hAnsi="Times New Roman"/>
                <w:color w:val="000000"/>
                <w:u w:val="single"/>
                <w:lang w:eastAsia="pt-BR"/>
              </w:rPr>
              <w:t xml:space="preserve"> oronasal</w:t>
            </w:r>
            <w:r w:rsidRPr="0073468E">
              <w:rPr>
                <w:rFonts w:ascii="Times New Roman" w:eastAsia="Times New Roman" w:hAnsi="Times New Roman"/>
                <w:color w:val="000000"/>
                <w:lang w:eastAsia="pt-BR"/>
              </w:rPr>
              <w:t xml:space="preserve"> completa para uso em CPAP, com alças de fixação em estrutura flexível que permite mudança de posição durante o sono sem perda de vedação, conexão do tubo respiratório com cotovelo giratório,  sistema de exaustão com baixo nível de ruído, campo visual livre, almofada confortável em silicone atóxico e anti-alérgico, disponível em nos tamanhos P, M ou G, de fácil higienização e manutenção, compatível com equipamentos de pressão positiva contínua. (Similar ou equivalente a CPAP automático AirSense 10 AutoSet).</w:t>
            </w:r>
          </w:p>
        </w:tc>
        <w:tc>
          <w:tcPr>
            <w:tcW w:w="857" w:type="dxa"/>
            <w:tcBorders>
              <w:top w:val="single" w:sz="4" w:space="0" w:color="auto"/>
              <w:left w:val="nil"/>
              <w:bottom w:val="single" w:sz="4" w:space="0" w:color="auto"/>
              <w:right w:val="single" w:sz="4" w:space="0" w:color="auto"/>
            </w:tcBorders>
            <w:vAlign w:val="center"/>
            <w:hideMark/>
          </w:tcPr>
          <w:p w14:paraId="6BFB3154"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UNID.</w:t>
            </w:r>
          </w:p>
        </w:tc>
        <w:tc>
          <w:tcPr>
            <w:tcW w:w="847" w:type="dxa"/>
            <w:tcBorders>
              <w:top w:val="single" w:sz="4" w:space="0" w:color="auto"/>
              <w:left w:val="nil"/>
              <w:bottom w:val="single" w:sz="4" w:space="0" w:color="auto"/>
              <w:right w:val="single" w:sz="4" w:space="0" w:color="auto"/>
            </w:tcBorders>
            <w:noWrap/>
            <w:vAlign w:val="center"/>
            <w:hideMark/>
          </w:tcPr>
          <w:p w14:paraId="1EA05F73" w14:textId="77777777" w:rsidR="0073468E" w:rsidRPr="0073468E" w:rsidRDefault="0073468E" w:rsidP="00A8638E">
            <w:pPr>
              <w:spacing w:after="0" w:line="240" w:lineRule="auto"/>
              <w:jc w:val="center"/>
              <w:rPr>
                <w:rFonts w:ascii="Times New Roman" w:eastAsia="Times New Roman" w:hAnsi="Times New Roman"/>
                <w:color w:val="000000"/>
                <w:lang w:eastAsia="pt-BR"/>
              </w:rPr>
            </w:pPr>
            <w:r w:rsidRPr="0073468E">
              <w:rPr>
                <w:rFonts w:ascii="Times New Roman" w:eastAsia="Times New Roman" w:hAnsi="Times New Roman"/>
                <w:color w:val="000000"/>
                <w:lang w:eastAsia="pt-BR"/>
              </w:rPr>
              <w:t>14</w:t>
            </w:r>
          </w:p>
        </w:tc>
        <w:tc>
          <w:tcPr>
            <w:tcW w:w="1843" w:type="dxa"/>
            <w:tcBorders>
              <w:top w:val="nil"/>
              <w:left w:val="nil"/>
              <w:bottom w:val="single" w:sz="4" w:space="0" w:color="auto"/>
              <w:right w:val="single" w:sz="4" w:space="0" w:color="auto"/>
            </w:tcBorders>
            <w:shd w:val="clear" w:color="000000" w:fill="FFFFFF"/>
            <w:vAlign w:val="center"/>
            <w:hideMark/>
          </w:tcPr>
          <w:p w14:paraId="097A830A"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4.184,64 </w:t>
            </w:r>
          </w:p>
        </w:tc>
        <w:tc>
          <w:tcPr>
            <w:tcW w:w="1559" w:type="dxa"/>
            <w:tcBorders>
              <w:top w:val="nil"/>
              <w:left w:val="nil"/>
              <w:bottom w:val="single" w:sz="4" w:space="0" w:color="auto"/>
              <w:right w:val="single" w:sz="4" w:space="0" w:color="auto"/>
            </w:tcBorders>
            <w:vAlign w:val="center"/>
            <w:hideMark/>
          </w:tcPr>
          <w:p w14:paraId="3C01DC51"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R$ 58.584,96</w:t>
            </w:r>
          </w:p>
        </w:tc>
      </w:tr>
      <w:tr w:rsidR="0073468E" w:rsidRPr="0073468E" w14:paraId="7C3B010D" w14:textId="77777777" w:rsidTr="00B668BD">
        <w:trPr>
          <w:trHeight w:val="1268"/>
        </w:trPr>
        <w:tc>
          <w:tcPr>
            <w:tcW w:w="727" w:type="dxa"/>
            <w:tcBorders>
              <w:top w:val="nil"/>
              <w:left w:val="single" w:sz="4" w:space="0" w:color="auto"/>
              <w:bottom w:val="single" w:sz="4" w:space="0" w:color="auto"/>
              <w:right w:val="nil"/>
            </w:tcBorders>
            <w:shd w:val="clear" w:color="000000" w:fill="FFFFFF"/>
            <w:noWrap/>
            <w:vAlign w:val="center"/>
            <w:hideMark/>
          </w:tcPr>
          <w:p w14:paraId="492D6C4A"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15</w:t>
            </w:r>
          </w:p>
        </w:tc>
        <w:tc>
          <w:tcPr>
            <w:tcW w:w="4510" w:type="dxa"/>
            <w:tcBorders>
              <w:top w:val="nil"/>
              <w:left w:val="single" w:sz="4" w:space="0" w:color="auto"/>
              <w:bottom w:val="single" w:sz="4" w:space="0" w:color="auto"/>
              <w:right w:val="single" w:sz="4" w:space="0" w:color="auto"/>
            </w:tcBorders>
            <w:vAlign w:val="center"/>
            <w:hideMark/>
          </w:tcPr>
          <w:p w14:paraId="6EA02F6B" w14:textId="77777777" w:rsidR="0073468E" w:rsidRPr="0073468E" w:rsidRDefault="0073468E" w:rsidP="00A8638E">
            <w:pPr>
              <w:spacing w:after="0" w:line="240" w:lineRule="auto"/>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MÁSCARA NASAL PARA TERAPIA DE PRESSÃO POSITIVA (CPAP)</w:t>
            </w:r>
            <w:r w:rsidRPr="0073468E">
              <w:rPr>
                <w:rFonts w:ascii="Times New Roman" w:eastAsia="Times New Roman" w:hAnsi="Times New Roman"/>
                <w:color w:val="000000"/>
                <w:lang w:eastAsia="pt-BR"/>
              </w:rPr>
              <w:br/>
              <w:t xml:space="preserve">Máscara respiratória nasal destinada à terapia de pressão positiva contínua, com design de mínimo contato facial, estrutura leve com opção de armação em material flexível (silicone ou revestimento têxtil), almofada nasal em silicone com vedação automática e ajuste aos movimentos durante o sono, tamanhos de almofada intercambiáveis P, M ou G, campo visual livre sem apoio frontal, permitindo uso de óculos e realização de atividades prévias ao sono, fixador macio e ajustável, conexão do tubo respiratório com cotovelo giratório, tubo curto leve e flexível, possibilidade de posicionamento superior da </w:t>
            </w:r>
            <w:r w:rsidRPr="0073468E">
              <w:rPr>
                <w:rFonts w:ascii="Times New Roman" w:eastAsia="Times New Roman" w:hAnsi="Times New Roman"/>
                <w:color w:val="000000"/>
                <w:lang w:eastAsia="pt-BR"/>
              </w:rPr>
              <w:lastRenderedPageBreak/>
              <w:t>mangueira, sistema de encaixe rápido para colocação e remoção, componentes removíveis, de fácil higienização e manutenção, compatível com equipamentos de CPAP.</w:t>
            </w:r>
          </w:p>
        </w:tc>
        <w:tc>
          <w:tcPr>
            <w:tcW w:w="857" w:type="dxa"/>
            <w:tcBorders>
              <w:top w:val="nil"/>
              <w:left w:val="nil"/>
              <w:bottom w:val="single" w:sz="4" w:space="0" w:color="auto"/>
              <w:right w:val="single" w:sz="4" w:space="0" w:color="auto"/>
            </w:tcBorders>
            <w:vAlign w:val="center"/>
            <w:hideMark/>
          </w:tcPr>
          <w:p w14:paraId="1248023A"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lastRenderedPageBreak/>
              <w:t>UNID.</w:t>
            </w:r>
          </w:p>
        </w:tc>
        <w:tc>
          <w:tcPr>
            <w:tcW w:w="847" w:type="dxa"/>
            <w:tcBorders>
              <w:top w:val="nil"/>
              <w:left w:val="nil"/>
              <w:bottom w:val="single" w:sz="4" w:space="0" w:color="auto"/>
              <w:right w:val="single" w:sz="4" w:space="0" w:color="auto"/>
            </w:tcBorders>
            <w:noWrap/>
            <w:vAlign w:val="center"/>
            <w:hideMark/>
          </w:tcPr>
          <w:p w14:paraId="6F8A2357" w14:textId="77777777" w:rsidR="0073468E" w:rsidRPr="0073468E" w:rsidRDefault="0073468E" w:rsidP="00A8638E">
            <w:pPr>
              <w:spacing w:after="0" w:line="240" w:lineRule="auto"/>
              <w:jc w:val="center"/>
              <w:rPr>
                <w:rFonts w:ascii="Times New Roman" w:eastAsia="Times New Roman" w:hAnsi="Times New Roman"/>
                <w:color w:val="000000"/>
                <w:lang w:eastAsia="pt-BR"/>
              </w:rPr>
            </w:pPr>
            <w:r w:rsidRPr="0073468E">
              <w:rPr>
                <w:rFonts w:ascii="Times New Roman" w:eastAsia="Times New Roman" w:hAnsi="Times New Roman"/>
                <w:color w:val="000000"/>
                <w:lang w:eastAsia="pt-BR"/>
              </w:rPr>
              <w:t>6</w:t>
            </w:r>
          </w:p>
        </w:tc>
        <w:tc>
          <w:tcPr>
            <w:tcW w:w="1843" w:type="dxa"/>
            <w:tcBorders>
              <w:top w:val="nil"/>
              <w:left w:val="nil"/>
              <w:bottom w:val="single" w:sz="4" w:space="0" w:color="auto"/>
              <w:right w:val="single" w:sz="4" w:space="0" w:color="auto"/>
            </w:tcBorders>
            <w:shd w:val="clear" w:color="000000" w:fill="FFFFFF"/>
            <w:vAlign w:val="center"/>
            <w:hideMark/>
          </w:tcPr>
          <w:p w14:paraId="217AAA42"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290,89 </w:t>
            </w:r>
          </w:p>
        </w:tc>
        <w:tc>
          <w:tcPr>
            <w:tcW w:w="1559" w:type="dxa"/>
            <w:tcBorders>
              <w:top w:val="nil"/>
              <w:left w:val="nil"/>
              <w:bottom w:val="single" w:sz="4" w:space="0" w:color="auto"/>
              <w:right w:val="single" w:sz="4" w:space="0" w:color="auto"/>
            </w:tcBorders>
            <w:vAlign w:val="center"/>
            <w:hideMark/>
          </w:tcPr>
          <w:p w14:paraId="79E25DF2"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R$ 1.745,34</w:t>
            </w:r>
          </w:p>
        </w:tc>
      </w:tr>
      <w:tr w:rsidR="0073468E" w:rsidRPr="0073468E" w14:paraId="66DF3044" w14:textId="77777777" w:rsidTr="00B668BD">
        <w:trPr>
          <w:trHeight w:val="300"/>
        </w:trPr>
        <w:tc>
          <w:tcPr>
            <w:tcW w:w="8784" w:type="dxa"/>
            <w:gridSpan w:val="5"/>
            <w:tcBorders>
              <w:top w:val="single" w:sz="4" w:space="0" w:color="auto"/>
              <w:left w:val="single" w:sz="4" w:space="0" w:color="auto"/>
              <w:bottom w:val="single" w:sz="4" w:space="0" w:color="auto"/>
              <w:right w:val="single" w:sz="4" w:space="0" w:color="auto"/>
            </w:tcBorders>
            <w:shd w:val="clear" w:color="000000" w:fill="DCE6F1"/>
            <w:vAlign w:val="center"/>
            <w:hideMark/>
          </w:tcPr>
          <w:p w14:paraId="7EA43E8A" w14:textId="77777777" w:rsidR="0073468E" w:rsidRPr="0073468E" w:rsidRDefault="0073468E" w:rsidP="00A8638E">
            <w:pPr>
              <w:spacing w:after="0" w:line="240" w:lineRule="auto"/>
              <w:jc w:val="right"/>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 xml:space="preserve"> VALOR TOTAL LOTE IV  </w:t>
            </w:r>
          </w:p>
        </w:tc>
        <w:tc>
          <w:tcPr>
            <w:tcW w:w="1559" w:type="dxa"/>
            <w:tcBorders>
              <w:top w:val="nil"/>
              <w:left w:val="nil"/>
              <w:bottom w:val="single" w:sz="4" w:space="0" w:color="auto"/>
              <w:right w:val="single" w:sz="4" w:space="0" w:color="auto"/>
            </w:tcBorders>
            <w:shd w:val="clear" w:color="000000" w:fill="DCE6F1"/>
            <w:noWrap/>
            <w:vAlign w:val="center"/>
            <w:hideMark/>
          </w:tcPr>
          <w:p w14:paraId="7E0026D8"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R$ 60.330,30</w:t>
            </w:r>
          </w:p>
        </w:tc>
      </w:tr>
      <w:tr w:rsidR="0073468E" w:rsidRPr="0073468E" w14:paraId="3C94568B" w14:textId="77777777" w:rsidTr="00B668BD">
        <w:trPr>
          <w:trHeight w:val="300"/>
        </w:trPr>
        <w:tc>
          <w:tcPr>
            <w:tcW w:w="10343" w:type="dxa"/>
            <w:gridSpan w:val="6"/>
            <w:tcBorders>
              <w:top w:val="single" w:sz="4" w:space="0" w:color="auto"/>
              <w:left w:val="nil"/>
              <w:bottom w:val="single" w:sz="4" w:space="0" w:color="auto"/>
              <w:right w:val="nil"/>
            </w:tcBorders>
            <w:shd w:val="clear" w:color="000000" w:fill="FFFFFF"/>
            <w:vAlign w:val="center"/>
            <w:hideMark/>
          </w:tcPr>
          <w:p w14:paraId="1B4B8E07"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 </w:t>
            </w:r>
          </w:p>
        </w:tc>
      </w:tr>
      <w:tr w:rsidR="0073468E" w:rsidRPr="0073468E" w14:paraId="3475AD09" w14:textId="77777777" w:rsidTr="00B668BD">
        <w:trPr>
          <w:trHeight w:val="315"/>
        </w:trPr>
        <w:tc>
          <w:tcPr>
            <w:tcW w:w="10343" w:type="dxa"/>
            <w:gridSpan w:val="6"/>
            <w:tcBorders>
              <w:top w:val="single" w:sz="4" w:space="0" w:color="auto"/>
              <w:left w:val="single" w:sz="4" w:space="0" w:color="auto"/>
              <w:bottom w:val="single" w:sz="4" w:space="0" w:color="auto"/>
              <w:right w:val="single" w:sz="4" w:space="0" w:color="000000"/>
            </w:tcBorders>
            <w:shd w:val="clear" w:color="000000" w:fill="C4BD97"/>
            <w:vAlign w:val="center"/>
            <w:hideMark/>
          </w:tcPr>
          <w:p w14:paraId="21C8EE96"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LOTE V - APARELHO AUDITIVO</w:t>
            </w:r>
          </w:p>
        </w:tc>
      </w:tr>
      <w:tr w:rsidR="0073468E" w:rsidRPr="0073468E" w14:paraId="2398E499" w14:textId="77777777" w:rsidTr="00B668BD">
        <w:trPr>
          <w:trHeight w:val="570"/>
        </w:trPr>
        <w:tc>
          <w:tcPr>
            <w:tcW w:w="727" w:type="dxa"/>
            <w:tcBorders>
              <w:top w:val="nil"/>
              <w:left w:val="single" w:sz="4" w:space="0" w:color="auto"/>
              <w:bottom w:val="nil"/>
              <w:right w:val="single" w:sz="4" w:space="0" w:color="auto"/>
            </w:tcBorders>
            <w:shd w:val="clear" w:color="000000" w:fill="8DB4E2"/>
            <w:vAlign w:val="center"/>
            <w:hideMark/>
          </w:tcPr>
          <w:p w14:paraId="217C031F"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ITEM</w:t>
            </w:r>
          </w:p>
        </w:tc>
        <w:tc>
          <w:tcPr>
            <w:tcW w:w="4510" w:type="dxa"/>
            <w:tcBorders>
              <w:top w:val="nil"/>
              <w:left w:val="nil"/>
              <w:bottom w:val="nil"/>
              <w:right w:val="single" w:sz="4" w:space="0" w:color="auto"/>
            </w:tcBorders>
            <w:shd w:val="clear" w:color="000000" w:fill="8DB4E2"/>
            <w:vAlign w:val="center"/>
            <w:hideMark/>
          </w:tcPr>
          <w:p w14:paraId="2D906F5D"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DESCRIÇÃO</w:t>
            </w:r>
          </w:p>
        </w:tc>
        <w:tc>
          <w:tcPr>
            <w:tcW w:w="857" w:type="dxa"/>
            <w:tcBorders>
              <w:top w:val="nil"/>
              <w:left w:val="nil"/>
              <w:bottom w:val="nil"/>
              <w:right w:val="single" w:sz="4" w:space="0" w:color="auto"/>
            </w:tcBorders>
            <w:shd w:val="clear" w:color="000000" w:fill="8DB4E2"/>
            <w:vAlign w:val="center"/>
            <w:hideMark/>
          </w:tcPr>
          <w:p w14:paraId="190D17FB"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UNID.</w:t>
            </w:r>
          </w:p>
        </w:tc>
        <w:tc>
          <w:tcPr>
            <w:tcW w:w="847" w:type="dxa"/>
            <w:tcBorders>
              <w:top w:val="nil"/>
              <w:left w:val="nil"/>
              <w:bottom w:val="nil"/>
              <w:right w:val="single" w:sz="4" w:space="0" w:color="auto"/>
            </w:tcBorders>
            <w:shd w:val="clear" w:color="000000" w:fill="8DB4E2"/>
            <w:vAlign w:val="center"/>
            <w:hideMark/>
          </w:tcPr>
          <w:p w14:paraId="265DBFD1"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QUANT. </w:t>
            </w:r>
          </w:p>
        </w:tc>
        <w:tc>
          <w:tcPr>
            <w:tcW w:w="1843" w:type="dxa"/>
            <w:tcBorders>
              <w:top w:val="nil"/>
              <w:left w:val="nil"/>
              <w:bottom w:val="single" w:sz="4" w:space="0" w:color="auto"/>
              <w:right w:val="single" w:sz="4" w:space="0" w:color="auto"/>
            </w:tcBorders>
            <w:shd w:val="clear" w:color="000000" w:fill="8DB4E2"/>
            <w:vAlign w:val="center"/>
            <w:hideMark/>
          </w:tcPr>
          <w:p w14:paraId="75948146"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PREÇO UNITÁRIO</w:t>
            </w:r>
          </w:p>
        </w:tc>
        <w:tc>
          <w:tcPr>
            <w:tcW w:w="1559" w:type="dxa"/>
            <w:tcBorders>
              <w:top w:val="nil"/>
              <w:left w:val="nil"/>
              <w:bottom w:val="single" w:sz="4" w:space="0" w:color="auto"/>
              <w:right w:val="single" w:sz="4" w:space="0" w:color="auto"/>
            </w:tcBorders>
            <w:shd w:val="clear" w:color="000000" w:fill="8DB4E2"/>
            <w:vAlign w:val="center"/>
            <w:hideMark/>
          </w:tcPr>
          <w:p w14:paraId="5D305E27"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VALOR </w:t>
            </w:r>
          </w:p>
        </w:tc>
      </w:tr>
      <w:tr w:rsidR="0073468E" w:rsidRPr="0073468E" w14:paraId="056BFEA8" w14:textId="77777777" w:rsidTr="00B668BD">
        <w:trPr>
          <w:trHeight w:val="1620"/>
        </w:trPr>
        <w:tc>
          <w:tcPr>
            <w:tcW w:w="727" w:type="dxa"/>
            <w:tcBorders>
              <w:top w:val="single" w:sz="4" w:space="0" w:color="auto"/>
              <w:left w:val="single" w:sz="4" w:space="0" w:color="auto"/>
              <w:bottom w:val="single" w:sz="4" w:space="0" w:color="auto"/>
              <w:right w:val="nil"/>
            </w:tcBorders>
            <w:shd w:val="clear" w:color="000000" w:fill="FFFFFF"/>
            <w:noWrap/>
            <w:vAlign w:val="center"/>
            <w:hideMark/>
          </w:tcPr>
          <w:p w14:paraId="3B8680AC"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16</w:t>
            </w:r>
          </w:p>
        </w:tc>
        <w:tc>
          <w:tcPr>
            <w:tcW w:w="4510" w:type="dxa"/>
            <w:tcBorders>
              <w:top w:val="single" w:sz="4" w:space="0" w:color="auto"/>
              <w:left w:val="single" w:sz="4" w:space="0" w:color="auto"/>
              <w:bottom w:val="single" w:sz="4" w:space="0" w:color="auto"/>
              <w:right w:val="single" w:sz="4" w:space="0" w:color="auto"/>
            </w:tcBorders>
            <w:vAlign w:val="center"/>
            <w:hideMark/>
          </w:tcPr>
          <w:p w14:paraId="32031E14" w14:textId="77777777" w:rsidR="0073468E" w:rsidRPr="0073468E" w:rsidRDefault="0073468E" w:rsidP="00A8638E">
            <w:pPr>
              <w:spacing w:after="0" w:line="240" w:lineRule="auto"/>
              <w:jc w:val="left"/>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APARELHO DE AMPLIFICAÇÃO SONORA INDIVIDUAL (AASI) EXTERNO RETRO-AURICULAR TIPO C</w:t>
            </w:r>
            <w:r w:rsidRPr="0073468E">
              <w:rPr>
                <w:rFonts w:ascii="Times New Roman" w:eastAsia="Times New Roman" w:hAnsi="Times New Roman"/>
                <w:color w:val="000000"/>
                <w:lang w:eastAsia="pt-BR"/>
              </w:rPr>
              <w:br/>
              <w:t>Aparelho de amplificação sonora individual (AASI) retroauricular tipo C para pacientes com diagnóstico seleção e adaptação concluídos. (Referência Cód. 07.01.03.014-3 SIGTAP/SUS).</w:t>
            </w:r>
          </w:p>
        </w:tc>
        <w:tc>
          <w:tcPr>
            <w:tcW w:w="857" w:type="dxa"/>
            <w:tcBorders>
              <w:top w:val="single" w:sz="4" w:space="0" w:color="auto"/>
              <w:left w:val="nil"/>
              <w:bottom w:val="single" w:sz="4" w:space="0" w:color="auto"/>
              <w:right w:val="single" w:sz="4" w:space="0" w:color="auto"/>
            </w:tcBorders>
            <w:vAlign w:val="center"/>
            <w:hideMark/>
          </w:tcPr>
          <w:p w14:paraId="3CA5A5B4"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UNID.</w:t>
            </w:r>
          </w:p>
        </w:tc>
        <w:tc>
          <w:tcPr>
            <w:tcW w:w="847" w:type="dxa"/>
            <w:tcBorders>
              <w:top w:val="single" w:sz="4" w:space="0" w:color="auto"/>
              <w:left w:val="nil"/>
              <w:bottom w:val="single" w:sz="4" w:space="0" w:color="auto"/>
              <w:right w:val="single" w:sz="4" w:space="0" w:color="auto"/>
            </w:tcBorders>
            <w:noWrap/>
            <w:vAlign w:val="center"/>
            <w:hideMark/>
          </w:tcPr>
          <w:p w14:paraId="39D2CC53" w14:textId="77777777" w:rsidR="0073468E" w:rsidRPr="0073468E" w:rsidRDefault="0073468E" w:rsidP="00A8638E">
            <w:pPr>
              <w:spacing w:after="0" w:line="240" w:lineRule="auto"/>
              <w:jc w:val="center"/>
              <w:rPr>
                <w:rFonts w:ascii="Times New Roman" w:eastAsia="Times New Roman" w:hAnsi="Times New Roman"/>
                <w:color w:val="000000"/>
                <w:lang w:eastAsia="pt-BR"/>
              </w:rPr>
            </w:pPr>
            <w:r w:rsidRPr="0073468E">
              <w:rPr>
                <w:rFonts w:ascii="Times New Roman" w:eastAsia="Times New Roman" w:hAnsi="Times New Roman"/>
                <w:color w:val="000000"/>
                <w:lang w:eastAsia="pt-BR"/>
              </w:rPr>
              <w:t>62</w:t>
            </w:r>
          </w:p>
        </w:tc>
        <w:tc>
          <w:tcPr>
            <w:tcW w:w="1843" w:type="dxa"/>
            <w:tcBorders>
              <w:top w:val="nil"/>
              <w:left w:val="nil"/>
              <w:bottom w:val="single" w:sz="4" w:space="0" w:color="auto"/>
              <w:right w:val="single" w:sz="4" w:space="0" w:color="auto"/>
            </w:tcBorders>
            <w:shd w:val="clear" w:color="000000" w:fill="FFFFFF"/>
            <w:vAlign w:val="center"/>
            <w:hideMark/>
          </w:tcPr>
          <w:p w14:paraId="66F54F23"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1.896,67 </w:t>
            </w:r>
          </w:p>
        </w:tc>
        <w:tc>
          <w:tcPr>
            <w:tcW w:w="1559" w:type="dxa"/>
            <w:tcBorders>
              <w:top w:val="nil"/>
              <w:left w:val="nil"/>
              <w:bottom w:val="single" w:sz="4" w:space="0" w:color="auto"/>
              <w:right w:val="single" w:sz="4" w:space="0" w:color="auto"/>
            </w:tcBorders>
            <w:vAlign w:val="center"/>
            <w:hideMark/>
          </w:tcPr>
          <w:p w14:paraId="6BE9DA63"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R$ 117.593,54</w:t>
            </w:r>
          </w:p>
        </w:tc>
      </w:tr>
      <w:tr w:rsidR="0073468E" w:rsidRPr="0073468E" w14:paraId="744032B0" w14:textId="77777777" w:rsidTr="00B668BD">
        <w:trPr>
          <w:trHeight w:val="300"/>
        </w:trPr>
        <w:tc>
          <w:tcPr>
            <w:tcW w:w="8784" w:type="dxa"/>
            <w:gridSpan w:val="5"/>
            <w:tcBorders>
              <w:top w:val="single" w:sz="4" w:space="0" w:color="auto"/>
              <w:left w:val="single" w:sz="4" w:space="0" w:color="auto"/>
              <w:bottom w:val="single" w:sz="4" w:space="0" w:color="auto"/>
              <w:right w:val="single" w:sz="4" w:space="0" w:color="auto"/>
            </w:tcBorders>
            <w:shd w:val="clear" w:color="000000" w:fill="DCE6F1"/>
            <w:vAlign w:val="center"/>
            <w:hideMark/>
          </w:tcPr>
          <w:p w14:paraId="1B151BB8" w14:textId="77777777" w:rsidR="0073468E" w:rsidRPr="0073468E" w:rsidRDefault="0073468E" w:rsidP="00A8638E">
            <w:pPr>
              <w:spacing w:after="0" w:line="240" w:lineRule="auto"/>
              <w:jc w:val="right"/>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 xml:space="preserve"> VALOR TOTAL LOTE V  </w:t>
            </w:r>
          </w:p>
        </w:tc>
        <w:tc>
          <w:tcPr>
            <w:tcW w:w="1559" w:type="dxa"/>
            <w:tcBorders>
              <w:top w:val="nil"/>
              <w:left w:val="nil"/>
              <w:bottom w:val="single" w:sz="4" w:space="0" w:color="auto"/>
              <w:right w:val="single" w:sz="4" w:space="0" w:color="auto"/>
            </w:tcBorders>
            <w:shd w:val="clear" w:color="000000" w:fill="DCE6F1"/>
            <w:noWrap/>
            <w:vAlign w:val="center"/>
            <w:hideMark/>
          </w:tcPr>
          <w:p w14:paraId="13D52D86"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R$ 117.593,54</w:t>
            </w:r>
          </w:p>
        </w:tc>
      </w:tr>
      <w:tr w:rsidR="0073468E" w:rsidRPr="0073468E" w14:paraId="45DDE7B2" w14:textId="77777777" w:rsidTr="00B668BD">
        <w:trPr>
          <w:trHeight w:val="300"/>
        </w:trPr>
        <w:tc>
          <w:tcPr>
            <w:tcW w:w="10343" w:type="dxa"/>
            <w:gridSpan w:val="6"/>
            <w:tcBorders>
              <w:top w:val="single" w:sz="4" w:space="0" w:color="auto"/>
              <w:left w:val="nil"/>
              <w:bottom w:val="single" w:sz="4" w:space="0" w:color="auto"/>
              <w:right w:val="nil"/>
            </w:tcBorders>
            <w:shd w:val="clear" w:color="000000" w:fill="FFFFFF"/>
            <w:vAlign w:val="center"/>
            <w:hideMark/>
          </w:tcPr>
          <w:p w14:paraId="5DE56EF0" w14:textId="6C5F8263"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 </w:t>
            </w:r>
          </w:p>
        </w:tc>
      </w:tr>
      <w:tr w:rsidR="0073468E" w:rsidRPr="0073468E" w14:paraId="5E0B54B3" w14:textId="77777777" w:rsidTr="00B668BD">
        <w:trPr>
          <w:trHeight w:val="315"/>
        </w:trPr>
        <w:tc>
          <w:tcPr>
            <w:tcW w:w="10343" w:type="dxa"/>
            <w:gridSpan w:val="6"/>
            <w:tcBorders>
              <w:top w:val="single" w:sz="4" w:space="0" w:color="auto"/>
              <w:left w:val="single" w:sz="4" w:space="0" w:color="auto"/>
              <w:bottom w:val="single" w:sz="4" w:space="0" w:color="auto"/>
              <w:right w:val="single" w:sz="4" w:space="0" w:color="000000"/>
            </w:tcBorders>
            <w:shd w:val="clear" w:color="000000" w:fill="C4BD97"/>
            <w:vAlign w:val="center"/>
            <w:hideMark/>
          </w:tcPr>
          <w:p w14:paraId="6D0E70D4"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LOTE VI - PRÓTESE</w:t>
            </w:r>
          </w:p>
        </w:tc>
      </w:tr>
      <w:tr w:rsidR="0073468E" w:rsidRPr="0073468E" w14:paraId="688EAA86" w14:textId="77777777" w:rsidTr="00B668BD">
        <w:trPr>
          <w:trHeight w:val="570"/>
        </w:trPr>
        <w:tc>
          <w:tcPr>
            <w:tcW w:w="727" w:type="dxa"/>
            <w:tcBorders>
              <w:top w:val="nil"/>
              <w:left w:val="single" w:sz="4" w:space="0" w:color="auto"/>
              <w:bottom w:val="nil"/>
              <w:right w:val="single" w:sz="4" w:space="0" w:color="auto"/>
            </w:tcBorders>
            <w:shd w:val="clear" w:color="000000" w:fill="8DB4E2"/>
            <w:vAlign w:val="center"/>
            <w:hideMark/>
          </w:tcPr>
          <w:p w14:paraId="73BD2F37"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ITEM</w:t>
            </w:r>
          </w:p>
        </w:tc>
        <w:tc>
          <w:tcPr>
            <w:tcW w:w="4510" w:type="dxa"/>
            <w:tcBorders>
              <w:top w:val="nil"/>
              <w:left w:val="nil"/>
              <w:bottom w:val="nil"/>
              <w:right w:val="single" w:sz="4" w:space="0" w:color="auto"/>
            </w:tcBorders>
            <w:shd w:val="clear" w:color="000000" w:fill="8DB4E2"/>
            <w:vAlign w:val="center"/>
            <w:hideMark/>
          </w:tcPr>
          <w:p w14:paraId="3BC9492B"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DESCRIÇÃO</w:t>
            </w:r>
          </w:p>
        </w:tc>
        <w:tc>
          <w:tcPr>
            <w:tcW w:w="857" w:type="dxa"/>
            <w:tcBorders>
              <w:top w:val="nil"/>
              <w:left w:val="nil"/>
              <w:bottom w:val="nil"/>
              <w:right w:val="single" w:sz="4" w:space="0" w:color="auto"/>
            </w:tcBorders>
            <w:shd w:val="clear" w:color="000000" w:fill="8DB4E2"/>
            <w:vAlign w:val="center"/>
            <w:hideMark/>
          </w:tcPr>
          <w:p w14:paraId="3408B796"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UNID.</w:t>
            </w:r>
          </w:p>
        </w:tc>
        <w:tc>
          <w:tcPr>
            <w:tcW w:w="847" w:type="dxa"/>
            <w:tcBorders>
              <w:top w:val="nil"/>
              <w:left w:val="nil"/>
              <w:bottom w:val="nil"/>
              <w:right w:val="single" w:sz="4" w:space="0" w:color="auto"/>
            </w:tcBorders>
            <w:shd w:val="clear" w:color="000000" w:fill="8DB4E2"/>
            <w:vAlign w:val="center"/>
            <w:hideMark/>
          </w:tcPr>
          <w:p w14:paraId="4D77BB7A"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QUANT. </w:t>
            </w:r>
          </w:p>
        </w:tc>
        <w:tc>
          <w:tcPr>
            <w:tcW w:w="1843" w:type="dxa"/>
            <w:tcBorders>
              <w:top w:val="nil"/>
              <w:left w:val="nil"/>
              <w:bottom w:val="single" w:sz="4" w:space="0" w:color="auto"/>
              <w:right w:val="single" w:sz="4" w:space="0" w:color="auto"/>
            </w:tcBorders>
            <w:shd w:val="clear" w:color="000000" w:fill="8DB4E2"/>
            <w:vAlign w:val="center"/>
            <w:hideMark/>
          </w:tcPr>
          <w:p w14:paraId="056003D3"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PREÇO UNITÁRIO</w:t>
            </w:r>
          </w:p>
        </w:tc>
        <w:tc>
          <w:tcPr>
            <w:tcW w:w="1559" w:type="dxa"/>
            <w:tcBorders>
              <w:top w:val="nil"/>
              <w:left w:val="nil"/>
              <w:bottom w:val="single" w:sz="4" w:space="0" w:color="auto"/>
              <w:right w:val="single" w:sz="4" w:space="0" w:color="auto"/>
            </w:tcBorders>
            <w:shd w:val="clear" w:color="000000" w:fill="8DB4E2"/>
            <w:vAlign w:val="center"/>
            <w:hideMark/>
          </w:tcPr>
          <w:p w14:paraId="4F7F7A96"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VALOR</w:t>
            </w:r>
          </w:p>
        </w:tc>
      </w:tr>
      <w:tr w:rsidR="0073468E" w:rsidRPr="0073468E" w14:paraId="25E5E113" w14:textId="77777777" w:rsidTr="00B668BD">
        <w:trPr>
          <w:trHeight w:val="4890"/>
        </w:trPr>
        <w:tc>
          <w:tcPr>
            <w:tcW w:w="727" w:type="dxa"/>
            <w:tcBorders>
              <w:top w:val="single" w:sz="4" w:space="0" w:color="auto"/>
              <w:left w:val="single" w:sz="4" w:space="0" w:color="auto"/>
              <w:bottom w:val="single" w:sz="4" w:space="0" w:color="auto"/>
              <w:right w:val="nil"/>
            </w:tcBorders>
            <w:shd w:val="clear" w:color="000000" w:fill="FFFFFF"/>
            <w:noWrap/>
            <w:vAlign w:val="center"/>
            <w:hideMark/>
          </w:tcPr>
          <w:p w14:paraId="4430D54F"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17</w:t>
            </w:r>
          </w:p>
        </w:tc>
        <w:tc>
          <w:tcPr>
            <w:tcW w:w="4510" w:type="dxa"/>
            <w:tcBorders>
              <w:top w:val="single" w:sz="4" w:space="0" w:color="auto"/>
              <w:left w:val="single" w:sz="4" w:space="0" w:color="auto"/>
              <w:bottom w:val="single" w:sz="4" w:space="0" w:color="auto"/>
              <w:right w:val="single" w:sz="4" w:space="0" w:color="auto"/>
            </w:tcBorders>
            <w:vAlign w:val="center"/>
            <w:hideMark/>
          </w:tcPr>
          <w:p w14:paraId="2074107E" w14:textId="77777777" w:rsidR="0073468E" w:rsidRPr="0073468E" w:rsidRDefault="0073468E" w:rsidP="00A8638E">
            <w:pPr>
              <w:spacing w:after="0" w:line="240" w:lineRule="auto"/>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PRÓTESE MODULAR PARA MEMBRO INFERIOR – NÍVEL TRANSTIBIAL</w:t>
            </w:r>
            <w:r w:rsidRPr="0073468E">
              <w:rPr>
                <w:rFonts w:ascii="Times New Roman" w:eastAsia="Times New Roman" w:hAnsi="Times New Roman"/>
                <w:color w:val="000000"/>
                <w:lang w:eastAsia="pt-BR"/>
              </w:rPr>
              <w:br/>
              <w:t>Prótese modular destinada à reabilitação de paciente amputado de membro inferior direito em nível transtibial, dimensionada para suporte de usuário com peso corporal mínimo de 130 kg. Estrutura em sistema modular com componentes em liga metálica de alta resistência, preferencialmente titânio ou material equivalente, garantindo resistência mecânica, durabilidade e leveza. O encaixe protético deverá ser confeccionado em resina laminada reforçada com fibra de carbono ou material equivalente, assegurando estabilidade estrutural e conforto ao usuário. Deverá possuir sistema de suspensão por vácuo, composto por liner em silicone de grau médico, joelheira de vedação e válvula automática de expulsão de ar, proporcionando fixação segura e adequada adaptação. O conjunto deverá incluir pé protético de resposta dinâmica em fibra de carbono ou material equivalente de alto desempenho, com lâminas bipartidas ou configuração funcional equivalente, destinado a proporcionar absorção de impacto, retorno de energia na marcha e melhor eficiência biomecânica no deslocamento do usuário.</w:t>
            </w:r>
          </w:p>
        </w:tc>
        <w:tc>
          <w:tcPr>
            <w:tcW w:w="857" w:type="dxa"/>
            <w:tcBorders>
              <w:top w:val="single" w:sz="4" w:space="0" w:color="auto"/>
              <w:left w:val="nil"/>
              <w:bottom w:val="single" w:sz="4" w:space="0" w:color="auto"/>
              <w:right w:val="single" w:sz="4" w:space="0" w:color="auto"/>
            </w:tcBorders>
            <w:vAlign w:val="center"/>
            <w:hideMark/>
          </w:tcPr>
          <w:p w14:paraId="1FA96E9E"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UNID.</w:t>
            </w:r>
          </w:p>
        </w:tc>
        <w:tc>
          <w:tcPr>
            <w:tcW w:w="847" w:type="dxa"/>
            <w:tcBorders>
              <w:top w:val="single" w:sz="4" w:space="0" w:color="auto"/>
              <w:left w:val="nil"/>
              <w:bottom w:val="single" w:sz="4" w:space="0" w:color="auto"/>
              <w:right w:val="single" w:sz="4" w:space="0" w:color="auto"/>
            </w:tcBorders>
            <w:noWrap/>
            <w:vAlign w:val="center"/>
            <w:hideMark/>
          </w:tcPr>
          <w:p w14:paraId="420569C2" w14:textId="77777777" w:rsidR="0073468E" w:rsidRPr="0073468E" w:rsidRDefault="0073468E" w:rsidP="00A8638E">
            <w:pPr>
              <w:spacing w:after="0" w:line="240" w:lineRule="auto"/>
              <w:jc w:val="center"/>
              <w:rPr>
                <w:rFonts w:ascii="Times New Roman" w:eastAsia="Times New Roman" w:hAnsi="Times New Roman"/>
                <w:color w:val="000000"/>
                <w:lang w:eastAsia="pt-BR"/>
              </w:rPr>
            </w:pPr>
            <w:r w:rsidRPr="0073468E">
              <w:rPr>
                <w:rFonts w:ascii="Times New Roman" w:eastAsia="Times New Roman" w:hAnsi="Times New Roman"/>
                <w:color w:val="000000"/>
                <w:lang w:eastAsia="pt-BR"/>
              </w:rPr>
              <w:t>2</w:t>
            </w:r>
          </w:p>
        </w:tc>
        <w:tc>
          <w:tcPr>
            <w:tcW w:w="1843" w:type="dxa"/>
            <w:tcBorders>
              <w:top w:val="nil"/>
              <w:left w:val="nil"/>
              <w:bottom w:val="single" w:sz="4" w:space="0" w:color="auto"/>
              <w:right w:val="single" w:sz="4" w:space="0" w:color="auto"/>
            </w:tcBorders>
            <w:shd w:val="clear" w:color="000000" w:fill="FFFFFF"/>
            <w:vAlign w:val="center"/>
            <w:hideMark/>
          </w:tcPr>
          <w:p w14:paraId="64B70074"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99.000,00 </w:t>
            </w:r>
          </w:p>
        </w:tc>
        <w:tc>
          <w:tcPr>
            <w:tcW w:w="1559" w:type="dxa"/>
            <w:tcBorders>
              <w:top w:val="nil"/>
              <w:left w:val="nil"/>
              <w:bottom w:val="single" w:sz="4" w:space="0" w:color="auto"/>
              <w:right w:val="single" w:sz="4" w:space="0" w:color="auto"/>
            </w:tcBorders>
            <w:vAlign w:val="center"/>
            <w:hideMark/>
          </w:tcPr>
          <w:p w14:paraId="5B995F32"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R$ 198.000,00</w:t>
            </w:r>
          </w:p>
        </w:tc>
      </w:tr>
      <w:tr w:rsidR="0073468E" w:rsidRPr="0073468E" w14:paraId="3FBBAB32" w14:textId="77777777" w:rsidTr="00B668BD">
        <w:trPr>
          <w:trHeight w:val="300"/>
        </w:trPr>
        <w:tc>
          <w:tcPr>
            <w:tcW w:w="8784" w:type="dxa"/>
            <w:gridSpan w:val="5"/>
            <w:tcBorders>
              <w:top w:val="single" w:sz="4" w:space="0" w:color="auto"/>
              <w:left w:val="single" w:sz="4" w:space="0" w:color="auto"/>
              <w:bottom w:val="nil"/>
              <w:right w:val="single" w:sz="4" w:space="0" w:color="auto"/>
            </w:tcBorders>
            <w:shd w:val="clear" w:color="000000" w:fill="DCE6F1"/>
            <w:vAlign w:val="center"/>
            <w:hideMark/>
          </w:tcPr>
          <w:p w14:paraId="7EF85C8E" w14:textId="77777777" w:rsidR="0073468E" w:rsidRPr="0073468E" w:rsidRDefault="0073468E" w:rsidP="00A8638E">
            <w:pPr>
              <w:spacing w:after="0" w:line="240" w:lineRule="auto"/>
              <w:jc w:val="right"/>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 xml:space="preserve"> VALOR TOTAL LOTE VI  </w:t>
            </w:r>
          </w:p>
        </w:tc>
        <w:tc>
          <w:tcPr>
            <w:tcW w:w="1559" w:type="dxa"/>
            <w:tcBorders>
              <w:top w:val="nil"/>
              <w:left w:val="nil"/>
              <w:bottom w:val="single" w:sz="4" w:space="0" w:color="auto"/>
              <w:right w:val="single" w:sz="4" w:space="0" w:color="auto"/>
            </w:tcBorders>
            <w:shd w:val="clear" w:color="000000" w:fill="DCE6F1"/>
            <w:noWrap/>
            <w:vAlign w:val="center"/>
            <w:hideMark/>
          </w:tcPr>
          <w:p w14:paraId="1903BECE"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R$ 198.000,00</w:t>
            </w:r>
          </w:p>
        </w:tc>
      </w:tr>
      <w:tr w:rsidR="0073468E" w:rsidRPr="0073468E" w14:paraId="20927023" w14:textId="77777777" w:rsidTr="00B668BD">
        <w:trPr>
          <w:trHeight w:val="300"/>
        </w:trPr>
        <w:tc>
          <w:tcPr>
            <w:tcW w:w="10343" w:type="dxa"/>
            <w:gridSpan w:val="6"/>
            <w:tcBorders>
              <w:top w:val="single" w:sz="4" w:space="0" w:color="auto"/>
              <w:left w:val="nil"/>
              <w:bottom w:val="single" w:sz="4" w:space="0" w:color="auto"/>
              <w:right w:val="nil"/>
            </w:tcBorders>
            <w:shd w:val="clear" w:color="000000" w:fill="FFFFFF"/>
            <w:vAlign w:val="center"/>
            <w:hideMark/>
          </w:tcPr>
          <w:p w14:paraId="1DA36626"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lastRenderedPageBreak/>
              <w:t> </w:t>
            </w:r>
          </w:p>
        </w:tc>
      </w:tr>
      <w:tr w:rsidR="0073468E" w:rsidRPr="0073468E" w14:paraId="5B17D8FF" w14:textId="77777777" w:rsidTr="00B668BD">
        <w:trPr>
          <w:trHeight w:val="315"/>
        </w:trPr>
        <w:tc>
          <w:tcPr>
            <w:tcW w:w="10343" w:type="dxa"/>
            <w:gridSpan w:val="6"/>
            <w:tcBorders>
              <w:top w:val="single" w:sz="4" w:space="0" w:color="auto"/>
              <w:left w:val="single" w:sz="4" w:space="0" w:color="auto"/>
              <w:bottom w:val="single" w:sz="4" w:space="0" w:color="auto"/>
              <w:right w:val="single" w:sz="4" w:space="0" w:color="000000"/>
            </w:tcBorders>
            <w:shd w:val="clear" w:color="000000" w:fill="C4BD97"/>
            <w:vAlign w:val="center"/>
            <w:hideMark/>
          </w:tcPr>
          <w:p w14:paraId="2CE4A843"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LOTE VII - SUPORTE VOCAL</w:t>
            </w:r>
          </w:p>
        </w:tc>
      </w:tr>
      <w:tr w:rsidR="0073468E" w:rsidRPr="0073468E" w14:paraId="1A21929C" w14:textId="77777777" w:rsidTr="00B668BD">
        <w:trPr>
          <w:trHeight w:val="570"/>
        </w:trPr>
        <w:tc>
          <w:tcPr>
            <w:tcW w:w="727" w:type="dxa"/>
            <w:tcBorders>
              <w:top w:val="nil"/>
              <w:left w:val="single" w:sz="4" w:space="0" w:color="auto"/>
              <w:bottom w:val="nil"/>
              <w:right w:val="single" w:sz="4" w:space="0" w:color="auto"/>
            </w:tcBorders>
            <w:shd w:val="clear" w:color="000000" w:fill="8DB4E2"/>
            <w:vAlign w:val="center"/>
            <w:hideMark/>
          </w:tcPr>
          <w:p w14:paraId="3CEC937E"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ITEM</w:t>
            </w:r>
          </w:p>
        </w:tc>
        <w:tc>
          <w:tcPr>
            <w:tcW w:w="4510" w:type="dxa"/>
            <w:tcBorders>
              <w:top w:val="nil"/>
              <w:left w:val="nil"/>
              <w:bottom w:val="nil"/>
              <w:right w:val="single" w:sz="4" w:space="0" w:color="auto"/>
            </w:tcBorders>
            <w:shd w:val="clear" w:color="000000" w:fill="8DB4E2"/>
            <w:vAlign w:val="center"/>
            <w:hideMark/>
          </w:tcPr>
          <w:p w14:paraId="5AE30EFB"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DESCRIÇÃO</w:t>
            </w:r>
          </w:p>
        </w:tc>
        <w:tc>
          <w:tcPr>
            <w:tcW w:w="857" w:type="dxa"/>
            <w:tcBorders>
              <w:top w:val="nil"/>
              <w:left w:val="nil"/>
              <w:bottom w:val="nil"/>
              <w:right w:val="single" w:sz="4" w:space="0" w:color="auto"/>
            </w:tcBorders>
            <w:shd w:val="clear" w:color="000000" w:fill="8DB4E2"/>
            <w:vAlign w:val="center"/>
            <w:hideMark/>
          </w:tcPr>
          <w:p w14:paraId="53C29497"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UNID.</w:t>
            </w:r>
          </w:p>
        </w:tc>
        <w:tc>
          <w:tcPr>
            <w:tcW w:w="847" w:type="dxa"/>
            <w:tcBorders>
              <w:top w:val="nil"/>
              <w:left w:val="nil"/>
              <w:bottom w:val="nil"/>
              <w:right w:val="single" w:sz="4" w:space="0" w:color="auto"/>
            </w:tcBorders>
            <w:shd w:val="clear" w:color="000000" w:fill="8DB4E2"/>
            <w:vAlign w:val="center"/>
            <w:hideMark/>
          </w:tcPr>
          <w:p w14:paraId="6ACB43CA"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QUANT. </w:t>
            </w:r>
          </w:p>
        </w:tc>
        <w:tc>
          <w:tcPr>
            <w:tcW w:w="1843" w:type="dxa"/>
            <w:tcBorders>
              <w:top w:val="nil"/>
              <w:left w:val="nil"/>
              <w:bottom w:val="single" w:sz="4" w:space="0" w:color="auto"/>
              <w:right w:val="single" w:sz="4" w:space="0" w:color="auto"/>
            </w:tcBorders>
            <w:shd w:val="clear" w:color="000000" w:fill="8DB4E2"/>
            <w:vAlign w:val="center"/>
            <w:hideMark/>
          </w:tcPr>
          <w:p w14:paraId="12F47B8B"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PREÇO UNITÁRIO</w:t>
            </w:r>
          </w:p>
        </w:tc>
        <w:tc>
          <w:tcPr>
            <w:tcW w:w="1559" w:type="dxa"/>
            <w:tcBorders>
              <w:top w:val="nil"/>
              <w:left w:val="nil"/>
              <w:bottom w:val="single" w:sz="4" w:space="0" w:color="auto"/>
              <w:right w:val="single" w:sz="4" w:space="0" w:color="auto"/>
            </w:tcBorders>
            <w:shd w:val="clear" w:color="000000" w:fill="8DB4E2"/>
            <w:vAlign w:val="center"/>
            <w:hideMark/>
          </w:tcPr>
          <w:p w14:paraId="48345159"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VALOR </w:t>
            </w:r>
          </w:p>
        </w:tc>
      </w:tr>
      <w:tr w:rsidR="0073468E" w:rsidRPr="0073468E" w14:paraId="289067DC" w14:textId="77777777" w:rsidTr="00B668BD">
        <w:trPr>
          <w:trHeight w:val="2190"/>
        </w:trPr>
        <w:tc>
          <w:tcPr>
            <w:tcW w:w="727" w:type="dxa"/>
            <w:tcBorders>
              <w:top w:val="single" w:sz="4" w:space="0" w:color="auto"/>
              <w:left w:val="single" w:sz="4" w:space="0" w:color="auto"/>
              <w:bottom w:val="single" w:sz="4" w:space="0" w:color="auto"/>
              <w:right w:val="nil"/>
            </w:tcBorders>
            <w:shd w:val="clear" w:color="000000" w:fill="FFFFFF"/>
            <w:noWrap/>
            <w:vAlign w:val="center"/>
            <w:hideMark/>
          </w:tcPr>
          <w:p w14:paraId="150224E5"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18</w:t>
            </w:r>
          </w:p>
        </w:tc>
        <w:tc>
          <w:tcPr>
            <w:tcW w:w="4510" w:type="dxa"/>
            <w:tcBorders>
              <w:top w:val="single" w:sz="4" w:space="0" w:color="auto"/>
              <w:left w:val="single" w:sz="4" w:space="0" w:color="auto"/>
              <w:bottom w:val="single" w:sz="4" w:space="0" w:color="auto"/>
              <w:right w:val="single" w:sz="4" w:space="0" w:color="auto"/>
            </w:tcBorders>
            <w:vAlign w:val="center"/>
            <w:hideMark/>
          </w:tcPr>
          <w:p w14:paraId="0E4E1DD7" w14:textId="77777777" w:rsidR="0073468E" w:rsidRPr="0073468E" w:rsidRDefault="0073468E" w:rsidP="00A8638E">
            <w:pPr>
              <w:spacing w:after="0" w:line="240" w:lineRule="auto"/>
              <w:jc w:val="left"/>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LARINGE ELETRÔNICA PARA REABILITAÇÃO VOCAL</w:t>
            </w:r>
            <w:r w:rsidRPr="0073468E">
              <w:rPr>
                <w:rFonts w:ascii="Times New Roman" w:eastAsia="Times New Roman" w:hAnsi="Times New Roman"/>
                <w:color w:val="000000"/>
                <w:lang w:eastAsia="pt-BR"/>
              </w:rPr>
              <w:br/>
              <w:t>Consiste num dispositivo eletrônico em que a produção vocal ocorre por meio de vibrações transmitida deste à faringe ou à cavidade oral, tornando a fala independente da geração de ar pulmonar. Indicado para a reabilitação vocal de pacientes submetidos a laringectomia total por neoplasia maligna da laringe que não se adaptaram à reabilitação vocal prévia com voz esofágica e prótese traqueosofágica. (Referência Cód. 07.01.03.035-6 SIGTAP/SUS).</w:t>
            </w:r>
          </w:p>
        </w:tc>
        <w:tc>
          <w:tcPr>
            <w:tcW w:w="857" w:type="dxa"/>
            <w:tcBorders>
              <w:top w:val="single" w:sz="4" w:space="0" w:color="auto"/>
              <w:left w:val="nil"/>
              <w:bottom w:val="single" w:sz="4" w:space="0" w:color="auto"/>
              <w:right w:val="single" w:sz="4" w:space="0" w:color="auto"/>
            </w:tcBorders>
            <w:vAlign w:val="center"/>
            <w:hideMark/>
          </w:tcPr>
          <w:p w14:paraId="65DB80DE"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UNID.</w:t>
            </w:r>
          </w:p>
        </w:tc>
        <w:tc>
          <w:tcPr>
            <w:tcW w:w="847" w:type="dxa"/>
            <w:tcBorders>
              <w:top w:val="single" w:sz="4" w:space="0" w:color="auto"/>
              <w:left w:val="nil"/>
              <w:bottom w:val="single" w:sz="4" w:space="0" w:color="auto"/>
              <w:right w:val="single" w:sz="4" w:space="0" w:color="auto"/>
            </w:tcBorders>
            <w:noWrap/>
            <w:vAlign w:val="center"/>
            <w:hideMark/>
          </w:tcPr>
          <w:p w14:paraId="30EBB498" w14:textId="77777777" w:rsidR="0073468E" w:rsidRPr="0073468E" w:rsidRDefault="0073468E" w:rsidP="00A8638E">
            <w:pPr>
              <w:spacing w:after="0" w:line="240" w:lineRule="auto"/>
              <w:jc w:val="center"/>
              <w:rPr>
                <w:rFonts w:ascii="Times New Roman" w:eastAsia="Times New Roman" w:hAnsi="Times New Roman"/>
                <w:color w:val="000000"/>
                <w:lang w:eastAsia="pt-BR"/>
              </w:rPr>
            </w:pPr>
            <w:r w:rsidRPr="0073468E">
              <w:rPr>
                <w:rFonts w:ascii="Times New Roman" w:eastAsia="Times New Roman" w:hAnsi="Times New Roman"/>
                <w:color w:val="000000"/>
                <w:lang w:eastAsia="pt-BR"/>
              </w:rPr>
              <w:t>2</w:t>
            </w:r>
          </w:p>
        </w:tc>
        <w:tc>
          <w:tcPr>
            <w:tcW w:w="1843" w:type="dxa"/>
            <w:tcBorders>
              <w:top w:val="nil"/>
              <w:left w:val="nil"/>
              <w:bottom w:val="single" w:sz="4" w:space="0" w:color="auto"/>
              <w:right w:val="single" w:sz="4" w:space="0" w:color="auto"/>
            </w:tcBorders>
            <w:shd w:val="clear" w:color="000000" w:fill="FFFFFF"/>
            <w:vAlign w:val="center"/>
            <w:hideMark/>
          </w:tcPr>
          <w:p w14:paraId="5D7BECEE"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5.941,67 </w:t>
            </w:r>
          </w:p>
        </w:tc>
        <w:tc>
          <w:tcPr>
            <w:tcW w:w="1559" w:type="dxa"/>
            <w:tcBorders>
              <w:top w:val="nil"/>
              <w:left w:val="nil"/>
              <w:bottom w:val="single" w:sz="4" w:space="0" w:color="auto"/>
              <w:right w:val="single" w:sz="4" w:space="0" w:color="auto"/>
            </w:tcBorders>
            <w:vAlign w:val="center"/>
            <w:hideMark/>
          </w:tcPr>
          <w:p w14:paraId="763D4BC3"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R$ 11.883,34</w:t>
            </w:r>
          </w:p>
        </w:tc>
      </w:tr>
      <w:tr w:rsidR="0073468E" w:rsidRPr="0073468E" w14:paraId="19BBE9E9" w14:textId="77777777" w:rsidTr="00B668BD">
        <w:trPr>
          <w:trHeight w:val="300"/>
        </w:trPr>
        <w:tc>
          <w:tcPr>
            <w:tcW w:w="8784" w:type="dxa"/>
            <w:gridSpan w:val="5"/>
            <w:tcBorders>
              <w:top w:val="single" w:sz="4" w:space="0" w:color="auto"/>
              <w:left w:val="single" w:sz="4" w:space="0" w:color="auto"/>
              <w:bottom w:val="nil"/>
              <w:right w:val="single" w:sz="4" w:space="0" w:color="auto"/>
            </w:tcBorders>
            <w:shd w:val="clear" w:color="000000" w:fill="DCE6F1"/>
            <w:vAlign w:val="center"/>
            <w:hideMark/>
          </w:tcPr>
          <w:p w14:paraId="46ED2BAD" w14:textId="77777777" w:rsidR="0073468E" w:rsidRPr="0073468E" w:rsidRDefault="0073468E" w:rsidP="00A8638E">
            <w:pPr>
              <w:spacing w:after="0" w:line="240" w:lineRule="auto"/>
              <w:jc w:val="right"/>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 xml:space="preserve"> VALOR TOTAL LOTE VII  </w:t>
            </w:r>
          </w:p>
        </w:tc>
        <w:tc>
          <w:tcPr>
            <w:tcW w:w="1559" w:type="dxa"/>
            <w:tcBorders>
              <w:top w:val="nil"/>
              <w:left w:val="nil"/>
              <w:bottom w:val="single" w:sz="4" w:space="0" w:color="auto"/>
              <w:right w:val="single" w:sz="4" w:space="0" w:color="auto"/>
            </w:tcBorders>
            <w:shd w:val="clear" w:color="000000" w:fill="DCE6F1"/>
            <w:noWrap/>
            <w:vAlign w:val="center"/>
            <w:hideMark/>
          </w:tcPr>
          <w:p w14:paraId="13B17400"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R$ 11.883,34</w:t>
            </w:r>
          </w:p>
        </w:tc>
      </w:tr>
      <w:tr w:rsidR="0073468E" w:rsidRPr="0073468E" w14:paraId="56158EC4" w14:textId="77777777" w:rsidTr="00B668BD">
        <w:trPr>
          <w:trHeight w:val="300"/>
        </w:trPr>
        <w:tc>
          <w:tcPr>
            <w:tcW w:w="10343" w:type="dxa"/>
            <w:gridSpan w:val="6"/>
            <w:tcBorders>
              <w:top w:val="single" w:sz="4" w:space="0" w:color="auto"/>
              <w:left w:val="nil"/>
              <w:bottom w:val="single" w:sz="4" w:space="0" w:color="auto"/>
              <w:right w:val="nil"/>
            </w:tcBorders>
            <w:shd w:val="clear" w:color="000000" w:fill="FFFFFF"/>
            <w:vAlign w:val="center"/>
            <w:hideMark/>
          </w:tcPr>
          <w:p w14:paraId="5909552D"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 </w:t>
            </w:r>
          </w:p>
        </w:tc>
      </w:tr>
      <w:tr w:rsidR="0073468E" w:rsidRPr="0073468E" w14:paraId="31304413" w14:textId="77777777" w:rsidTr="00B668BD">
        <w:trPr>
          <w:trHeight w:val="315"/>
        </w:trPr>
        <w:tc>
          <w:tcPr>
            <w:tcW w:w="10343" w:type="dxa"/>
            <w:gridSpan w:val="6"/>
            <w:tcBorders>
              <w:top w:val="single" w:sz="4" w:space="0" w:color="auto"/>
              <w:left w:val="single" w:sz="4" w:space="0" w:color="auto"/>
              <w:bottom w:val="single" w:sz="4" w:space="0" w:color="auto"/>
              <w:right w:val="single" w:sz="4" w:space="0" w:color="000000"/>
            </w:tcBorders>
            <w:shd w:val="clear" w:color="000000" w:fill="C4BD97"/>
            <w:vAlign w:val="center"/>
            <w:hideMark/>
          </w:tcPr>
          <w:p w14:paraId="1412D2DE"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LOTE VIII - ANDADORES E MULETAS</w:t>
            </w:r>
          </w:p>
        </w:tc>
      </w:tr>
      <w:tr w:rsidR="0073468E" w:rsidRPr="0073468E" w14:paraId="16E50A09" w14:textId="77777777" w:rsidTr="00B668BD">
        <w:trPr>
          <w:trHeight w:val="570"/>
        </w:trPr>
        <w:tc>
          <w:tcPr>
            <w:tcW w:w="727" w:type="dxa"/>
            <w:tcBorders>
              <w:top w:val="nil"/>
              <w:left w:val="single" w:sz="4" w:space="0" w:color="auto"/>
              <w:bottom w:val="nil"/>
              <w:right w:val="single" w:sz="4" w:space="0" w:color="auto"/>
            </w:tcBorders>
            <w:shd w:val="clear" w:color="000000" w:fill="8DB4E2"/>
            <w:vAlign w:val="center"/>
            <w:hideMark/>
          </w:tcPr>
          <w:p w14:paraId="23B053F0" w14:textId="77777777" w:rsidR="0073468E" w:rsidRPr="0073468E" w:rsidRDefault="0073468E" w:rsidP="00A8638E">
            <w:pPr>
              <w:spacing w:after="0" w:line="240" w:lineRule="auto"/>
              <w:jc w:val="center"/>
              <w:rPr>
                <w:rFonts w:ascii="Times New Roman" w:eastAsia="Times New Roman" w:hAnsi="Times New Roman"/>
                <w:b/>
                <w:bCs/>
                <w:sz w:val="20"/>
                <w:szCs w:val="20"/>
                <w:lang w:eastAsia="pt-BR"/>
              </w:rPr>
            </w:pPr>
            <w:r w:rsidRPr="0073468E">
              <w:rPr>
                <w:rFonts w:ascii="Times New Roman" w:eastAsia="Times New Roman" w:hAnsi="Times New Roman"/>
                <w:b/>
                <w:bCs/>
                <w:sz w:val="20"/>
                <w:szCs w:val="20"/>
                <w:lang w:eastAsia="pt-BR"/>
              </w:rPr>
              <w:t>ITEM</w:t>
            </w:r>
          </w:p>
        </w:tc>
        <w:tc>
          <w:tcPr>
            <w:tcW w:w="4510" w:type="dxa"/>
            <w:tcBorders>
              <w:top w:val="nil"/>
              <w:left w:val="nil"/>
              <w:bottom w:val="nil"/>
              <w:right w:val="single" w:sz="4" w:space="0" w:color="auto"/>
            </w:tcBorders>
            <w:shd w:val="clear" w:color="000000" w:fill="8DB4E2"/>
            <w:vAlign w:val="center"/>
            <w:hideMark/>
          </w:tcPr>
          <w:p w14:paraId="3E90D928" w14:textId="77777777" w:rsidR="0073468E" w:rsidRPr="0073468E" w:rsidRDefault="0073468E" w:rsidP="00A8638E">
            <w:pPr>
              <w:spacing w:after="0" w:line="240" w:lineRule="auto"/>
              <w:jc w:val="center"/>
              <w:rPr>
                <w:rFonts w:ascii="Times New Roman" w:eastAsia="Times New Roman" w:hAnsi="Times New Roman"/>
                <w:b/>
                <w:bCs/>
                <w:sz w:val="20"/>
                <w:szCs w:val="20"/>
                <w:lang w:eastAsia="pt-BR"/>
              </w:rPr>
            </w:pPr>
            <w:r w:rsidRPr="0073468E">
              <w:rPr>
                <w:rFonts w:ascii="Times New Roman" w:eastAsia="Times New Roman" w:hAnsi="Times New Roman"/>
                <w:b/>
                <w:bCs/>
                <w:sz w:val="20"/>
                <w:szCs w:val="20"/>
                <w:lang w:eastAsia="pt-BR"/>
              </w:rPr>
              <w:t>DESCRIÇÃO</w:t>
            </w:r>
          </w:p>
        </w:tc>
        <w:tc>
          <w:tcPr>
            <w:tcW w:w="857" w:type="dxa"/>
            <w:tcBorders>
              <w:top w:val="nil"/>
              <w:left w:val="nil"/>
              <w:bottom w:val="nil"/>
              <w:right w:val="single" w:sz="4" w:space="0" w:color="auto"/>
            </w:tcBorders>
            <w:shd w:val="clear" w:color="000000" w:fill="8DB4E2"/>
            <w:vAlign w:val="center"/>
            <w:hideMark/>
          </w:tcPr>
          <w:p w14:paraId="55E7AB7F" w14:textId="77777777" w:rsidR="0073468E" w:rsidRPr="0073468E" w:rsidRDefault="0073468E" w:rsidP="00A8638E">
            <w:pPr>
              <w:spacing w:after="0" w:line="240" w:lineRule="auto"/>
              <w:jc w:val="center"/>
              <w:rPr>
                <w:rFonts w:ascii="Times New Roman" w:eastAsia="Times New Roman" w:hAnsi="Times New Roman"/>
                <w:b/>
                <w:bCs/>
                <w:sz w:val="20"/>
                <w:szCs w:val="20"/>
                <w:lang w:eastAsia="pt-BR"/>
              </w:rPr>
            </w:pPr>
            <w:r w:rsidRPr="0073468E">
              <w:rPr>
                <w:rFonts w:ascii="Times New Roman" w:eastAsia="Times New Roman" w:hAnsi="Times New Roman"/>
                <w:b/>
                <w:bCs/>
                <w:sz w:val="20"/>
                <w:szCs w:val="20"/>
                <w:lang w:eastAsia="pt-BR"/>
              </w:rPr>
              <w:t>UNID.</w:t>
            </w:r>
          </w:p>
        </w:tc>
        <w:tc>
          <w:tcPr>
            <w:tcW w:w="847" w:type="dxa"/>
            <w:tcBorders>
              <w:top w:val="nil"/>
              <w:left w:val="nil"/>
              <w:bottom w:val="nil"/>
              <w:right w:val="single" w:sz="4" w:space="0" w:color="auto"/>
            </w:tcBorders>
            <w:shd w:val="clear" w:color="000000" w:fill="8DB4E2"/>
            <w:vAlign w:val="center"/>
            <w:hideMark/>
          </w:tcPr>
          <w:p w14:paraId="33AB0A6B" w14:textId="77777777" w:rsidR="0073468E" w:rsidRPr="0073468E" w:rsidRDefault="0073468E" w:rsidP="00A8638E">
            <w:pPr>
              <w:spacing w:after="0" w:line="240" w:lineRule="auto"/>
              <w:jc w:val="center"/>
              <w:rPr>
                <w:rFonts w:ascii="Times New Roman" w:eastAsia="Times New Roman" w:hAnsi="Times New Roman"/>
                <w:b/>
                <w:bCs/>
                <w:sz w:val="20"/>
                <w:szCs w:val="20"/>
                <w:lang w:eastAsia="pt-BR"/>
              </w:rPr>
            </w:pPr>
            <w:r w:rsidRPr="0073468E">
              <w:rPr>
                <w:rFonts w:ascii="Times New Roman" w:eastAsia="Times New Roman" w:hAnsi="Times New Roman"/>
                <w:b/>
                <w:bCs/>
                <w:sz w:val="20"/>
                <w:szCs w:val="20"/>
                <w:lang w:eastAsia="pt-BR"/>
              </w:rPr>
              <w:t xml:space="preserve">QUANT. </w:t>
            </w:r>
          </w:p>
        </w:tc>
        <w:tc>
          <w:tcPr>
            <w:tcW w:w="1843" w:type="dxa"/>
            <w:tcBorders>
              <w:top w:val="nil"/>
              <w:left w:val="nil"/>
              <w:bottom w:val="single" w:sz="4" w:space="0" w:color="auto"/>
              <w:right w:val="single" w:sz="4" w:space="0" w:color="auto"/>
            </w:tcBorders>
            <w:shd w:val="clear" w:color="000000" w:fill="8DB4E2"/>
            <w:vAlign w:val="center"/>
            <w:hideMark/>
          </w:tcPr>
          <w:p w14:paraId="43BB7832" w14:textId="77777777" w:rsidR="0073468E" w:rsidRPr="0073468E" w:rsidRDefault="0073468E" w:rsidP="00A8638E">
            <w:pPr>
              <w:spacing w:after="0" w:line="240" w:lineRule="auto"/>
              <w:jc w:val="center"/>
              <w:rPr>
                <w:rFonts w:ascii="Times New Roman" w:eastAsia="Times New Roman" w:hAnsi="Times New Roman"/>
                <w:b/>
                <w:bCs/>
                <w:sz w:val="20"/>
                <w:szCs w:val="20"/>
                <w:lang w:eastAsia="pt-BR"/>
              </w:rPr>
            </w:pPr>
            <w:r w:rsidRPr="0073468E">
              <w:rPr>
                <w:rFonts w:ascii="Times New Roman" w:eastAsia="Times New Roman" w:hAnsi="Times New Roman"/>
                <w:b/>
                <w:bCs/>
                <w:sz w:val="20"/>
                <w:szCs w:val="20"/>
                <w:lang w:eastAsia="pt-BR"/>
              </w:rPr>
              <w:t>PREÇO UNITÁRIO</w:t>
            </w:r>
          </w:p>
        </w:tc>
        <w:tc>
          <w:tcPr>
            <w:tcW w:w="1559" w:type="dxa"/>
            <w:tcBorders>
              <w:top w:val="nil"/>
              <w:left w:val="nil"/>
              <w:bottom w:val="single" w:sz="4" w:space="0" w:color="auto"/>
              <w:right w:val="single" w:sz="4" w:space="0" w:color="auto"/>
            </w:tcBorders>
            <w:shd w:val="clear" w:color="000000" w:fill="8DB4E2"/>
            <w:vAlign w:val="center"/>
            <w:hideMark/>
          </w:tcPr>
          <w:p w14:paraId="09FF0164" w14:textId="77777777" w:rsidR="0073468E" w:rsidRPr="0073468E" w:rsidRDefault="0073468E" w:rsidP="00A8638E">
            <w:pPr>
              <w:spacing w:after="0" w:line="240" w:lineRule="auto"/>
              <w:jc w:val="center"/>
              <w:rPr>
                <w:rFonts w:ascii="Times New Roman" w:eastAsia="Times New Roman" w:hAnsi="Times New Roman"/>
                <w:b/>
                <w:bCs/>
                <w:sz w:val="20"/>
                <w:szCs w:val="20"/>
                <w:lang w:eastAsia="pt-BR"/>
              </w:rPr>
            </w:pPr>
            <w:r w:rsidRPr="0073468E">
              <w:rPr>
                <w:rFonts w:ascii="Times New Roman" w:eastAsia="Times New Roman" w:hAnsi="Times New Roman"/>
                <w:b/>
                <w:bCs/>
                <w:sz w:val="20"/>
                <w:szCs w:val="20"/>
                <w:lang w:eastAsia="pt-BR"/>
              </w:rPr>
              <w:t xml:space="preserve">VALOR </w:t>
            </w:r>
          </w:p>
        </w:tc>
      </w:tr>
      <w:tr w:rsidR="0073468E" w:rsidRPr="0073468E" w14:paraId="51F6A1EE" w14:textId="77777777" w:rsidTr="00B668BD">
        <w:trPr>
          <w:trHeight w:val="3840"/>
        </w:trPr>
        <w:tc>
          <w:tcPr>
            <w:tcW w:w="727" w:type="dxa"/>
            <w:tcBorders>
              <w:top w:val="single" w:sz="4" w:space="0" w:color="auto"/>
              <w:left w:val="single" w:sz="4" w:space="0" w:color="auto"/>
              <w:bottom w:val="single" w:sz="4" w:space="0" w:color="auto"/>
              <w:right w:val="nil"/>
            </w:tcBorders>
            <w:shd w:val="clear" w:color="000000" w:fill="FFFFFF"/>
            <w:noWrap/>
            <w:vAlign w:val="center"/>
            <w:hideMark/>
          </w:tcPr>
          <w:p w14:paraId="6BBEB14A"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19</w:t>
            </w:r>
          </w:p>
        </w:tc>
        <w:tc>
          <w:tcPr>
            <w:tcW w:w="4510" w:type="dxa"/>
            <w:tcBorders>
              <w:top w:val="single" w:sz="4" w:space="0" w:color="auto"/>
              <w:left w:val="single" w:sz="4" w:space="0" w:color="auto"/>
              <w:bottom w:val="single" w:sz="4" w:space="0" w:color="auto"/>
              <w:right w:val="single" w:sz="4" w:space="0" w:color="auto"/>
            </w:tcBorders>
            <w:vAlign w:val="center"/>
            <w:hideMark/>
          </w:tcPr>
          <w:p w14:paraId="0DA462AA" w14:textId="77777777" w:rsidR="0073468E" w:rsidRPr="0073468E" w:rsidRDefault="0073468E" w:rsidP="00A8638E">
            <w:pPr>
              <w:spacing w:after="0" w:line="240" w:lineRule="auto"/>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MULETA CANADENSE ARTICULADA - PAR</w:t>
            </w:r>
            <w:r w:rsidRPr="0073468E">
              <w:rPr>
                <w:rFonts w:ascii="Times New Roman" w:eastAsia="Times New Roman" w:hAnsi="Times New Roman"/>
                <w:color w:val="000000"/>
                <w:lang w:eastAsia="pt-BR"/>
              </w:rPr>
              <w:br/>
              <w:t>Muleta canadense articulada, fornecida em par, confeccionada em tubo de alumínio com acabamento anodizado, garantindo resistência mecânica, durabilidade e proteção contra oxidação. Possui estrutura reforçada, indicada para usuários com estatura entre 1,50 m e 2,00 m, com capacidade de carga de no mínimo 130 Kg. Apresenta regulagem de altura inferior com 10 níveis e ajuste superior com três níveis, permitindo adequação dimensional ao usuário. O sistema de ajuste inclui pinos de travamento e anel ajustável com rosca, destinado à redução de folgas e ruídos operacionais. Conta com apoio de mão e apoio de antebraço em material resistente, com acabamento texturizado, e braçadeira articulada com formato anatômico. Equipada com ponteira articulada em material antiderrapante, com base ampliada e ranhuras transversais.</w:t>
            </w:r>
          </w:p>
        </w:tc>
        <w:tc>
          <w:tcPr>
            <w:tcW w:w="857" w:type="dxa"/>
            <w:tcBorders>
              <w:top w:val="single" w:sz="4" w:space="0" w:color="auto"/>
              <w:left w:val="nil"/>
              <w:bottom w:val="single" w:sz="4" w:space="0" w:color="auto"/>
              <w:right w:val="single" w:sz="4" w:space="0" w:color="auto"/>
            </w:tcBorders>
            <w:vAlign w:val="center"/>
            <w:hideMark/>
          </w:tcPr>
          <w:p w14:paraId="7669D41E"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UNID.</w:t>
            </w:r>
          </w:p>
        </w:tc>
        <w:tc>
          <w:tcPr>
            <w:tcW w:w="847" w:type="dxa"/>
            <w:tcBorders>
              <w:top w:val="single" w:sz="4" w:space="0" w:color="auto"/>
              <w:left w:val="nil"/>
              <w:bottom w:val="single" w:sz="4" w:space="0" w:color="auto"/>
              <w:right w:val="single" w:sz="4" w:space="0" w:color="auto"/>
            </w:tcBorders>
            <w:noWrap/>
            <w:vAlign w:val="center"/>
            <w:hideMark/>
          </w:tcPr>
          <w:p w14:paraId="54FB8439" w14:textId="77777777" w:rsidR="0073468E" w:rsidRPr="0073468E" w:rsidRDefault="0073468E" w:rsidP="00A8638E">
            <w:pPr>
              <w:spacing w:after="0" w:line="240" w:lineRule="auto"/>
              <w:jc w:val="center"/>
              <w:rPr>
                <w:rFonts w:ascii="Times New Roman" w:eastAsia="Times New Roman" w:hAnsi="Times New Roman"/>
                <w:color w:val="000000"/>
                <w:lang w:eastAsia="pt-BR"/>
              </w:rPr>
            </w:pPr>
            <w:r w:rsidRPr="0073468E">
              <w:rPr>
                <w:rFonts w:ascii="Times New Roman" w:eastAsia="Times New Roman" w:hAnsi="Times New Roman"/>
                <w:color w:val="000000"/>
                <w:lang w:eastAsia="pt-BR"/>
              </w:rPr>
              <w:t>12</w:t>
            </w:r>
          </w:p>
        </w:tc>
        <w:tc>
          <w:tcPr>
            <w:tcW w:w="1843" w:type="dxa"/>
            <w:tcBorders>
              <w:top w:val="nil"/>
              <w:left w:val="nil"/>
              <w:bottom w:val="single" w:sz="4" w:space="0" w:color="auto"/>
              <w:right w:val="single" w:sz="4" w:space="0" w:color="auto"/>
            </w:tcBorders>
            <w:shd w:val="clear" w:color="000000" w:fill="FFFFFF"/>
            <w:vAlign w:val="center"/>
            <w:hideMark/>
          </w:tcPr>
          <w:p w14:paraId="500C6C54"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135,93 </w:t>
            </w:r>
          </w:p>
        </w:tc>
        <w:tc>
          <w:tcPr>
            <w:tcW w:w="1559" w:type="dxa"/>
            <w:tcBorders>
              <w:top w:val="nil"/>
              <w:left w:val="nil"/>
              <w:bottom w:val="single" w:sz="4" w:space="0" w:color="auto"/>
              <w:right w:val="single" w:sz="4" w:space="0" w:color="auto"/>
            </w:tcBorders>
            <w:vAlign w:val="center"/>
            <w:hideMark/>
          </w:tcPr>
          <w:p w14:paraId="07A4A265"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R$ 1.631,16</w:t>
            </w:r>
          </w:p>
        </w:tc>
      </w:tr>
      <w:tr w:rsidR="0073468E" w:rsidRPr="0073468E" w14:paraId="599550B2" w14:textId="77777777" w:rsidTr="00B668BD">
        <w:trPr>
          <w:trHeight w:val="3885"/>
        </w:trPr>
        <w:tc>
          <w:tcPr>
            <w:tcW w:w="727" w:type="dxa"/>
            <w:tcBorders>
              <w:top w:val="nil"/>
              <w:left w:val="single" w:sz="4" w:space="0" w:color="auto"/>
              <w:bottom w:val="nil"/>
              <w:right w:val="nil"/>
            </w:tcBorders>
            <w:shd w:val="clear" w:color="000000" w:fill="FFFFFF"/>
            <w:noWrap/>
            <w:vAlign w:val="center"/>
            <w:hideMark/>
          </w:tcPr>
          <w:p w14:paraId="7DAF0BDD"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lastRenderedPageBreak/>
              <w:t>20</w:t>
            </w:r>
          </w:p>
        </w:tc>
        <w:tc>
          <w:tcPr>
            <w:tcW w:w="4510" w:type="dxa"/>
            <w:tcBorders>
              <w:top w:val="nil"/>
              <w:left w:val="single" w:sz="4" w:space="0" w:color="auto"/>
              <w:bottom w:val="single" w:sz="4" w:space="0" w:color="auto"/>
              <w:right w:val="single" w:sz="4" w:space="0" w:color="auto"/>
            </w:tcBorders>
            <w:vAlign w:val="center"/>
            <w:hideMark/>
          </w:tcPr>
          <w:p w14:paraId="3F670669" w14:textId="77777777" w:rsidR="0073468E" w:rsidRPr="0073468E" w:rsidRDefault="0073468E" w:rsidP="00A8638E">
            <w:pPr>
              <w:spacing w:after="0" w:line="240" w:lineRule="auto"/>
              <w:rPr>
                <w:rFonts w:ascii="Times New Roman" w:eastAsia="Times New Roman" w:hAnsi="Times New Roman"/>
                <w:color w:val="000000"/>
                <w:lang w:eastAsia="pt-BR"/>
              </w:rPr>
            </w:pPr>
            <w:r w:rsidRPr="0073468E">
              <w:rPr>
                <w:rFonts w:ascii="Times New Roman" w:eastAsia="Times New Roman" w:hAnsi="Times New Roman"/>
                <w:b/>
                <w:bCs/>
                <w:color w:val="000000"/>
                <w:lang w:eastAsia="pt-BR"/>
              </w:rPr>
              <w:t>ANDADOR ARTICULADO ARTICULADO DOBRÁVEL</w:t>
            </w:r>
            <w:r w:rsidRPr="0073468E">
              <w:rPr>
                <w:rFonts w:ascii="Times New Roman" w:eastAsia="Times New Roman" w:hAnsi="Times New Roman"/>
                <w:b/>
                <w:bCs/>
                <w:color w:val="000000"/>
                <w:lang w:eastAsia="pt-BR"/>
              </w:rPr>
              <w:br/>
            </w:r>
            <w:r w:rsidRPr="0073468E">
              <w:rPr>
                <w:rFonts w:ascii="Times New Roman" w:eastAsia="Times New Roman" w:hAnsi="Times New Roman"/>
                <w:color w:val="000000"/>
                <w:lang w:eastAsia="pt-BR"/>
              </w:rPr>
              <w:t>Andador para auxílio à locomoção, destinado a usuários adultos e idosos, com estrutura confeccionada em liga de alumínio com acabamento anodizado, resistente à corrosão e de baixo peso. Possui capacidade de carga de até 150 kg, assegurando resistência estrutural e facilidade de manuseio. Dispõe de três configurações (fixa, articulada e móvel), integrado à estrutura, bem como sistema dobrável, permitindo redução de volume para armazenamento e transporte. Conta com regulagem de altura em 8 níveis, com ajuste rápido por pino de travamento, sem necessidade de desmontagem. Apresenta apoios de mão anatômicos em material emborrachado, removíveis, e ponteiras em borracha antiderrapante, com anel interno em aço, promovendo estabilidade e redução de ruído durante o uso. A estrutura deve ser reforçada por barras em aço carbono, dotadas de dispositivo antiesmagamento.</w:t>
            </w:r>
          </w:p>
        </w:tc>
        <w:tc>
          <w:tcPr>
            <w:tcW w:w="857" w:type="dxa"/>
            <w:tcBorders>
              <w:top w:val="nil"/>
              <w:left w:val="nil"/>
              <w:bottom w:val="single" w:sz="4" w:space="0" w:color="auto"/>
              <w:right w:val="single" w:sz="4" w:space="0" w:color="auto"/>
            </w:tcBorders>
            <w:vAlign w:val="center"/>
            <w:hideMark/>
          </w:tcPr>
          <w:p w14:paraId="6E6DBDFD"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UNID.</w:t>
            </w:r>
          </w:p>
        </w:tc>
        <w:tc>
          <w:tcPr>
            <w:tcW w:w="847" w:type="dxa"/>
            <w:tcBorders>
              <w:top w:val="nil"/>
              <w:left w:val="nil"/>
              <w:bottom w:val="nil"/>
              <w:right w:val="single" w:sz="4" w:space="0" w:color="auto"/>
            </w:tcBorders>
            <w:noWrap/>
            <w:vAlign w:val="center"/>
            <w:hideMark/>
          </w:tcPr>
          <w:p w14:paraId="031E7692" w14:textId="77777777" w:rsidR="0073468E" w:rsidRPr="0073468E" w:rsidRDefault="0073468E" w:rsidP="00A8638E">
            <w:pPr>
              <w:spacing w:after="0" w:line="240" w:lineRule="auto"/>
              <w:jc w:val="center"/>
              <w:rPr>
                <w:rFonts w:ascii="Times New Roman" w:eastAsia="Times New Roman" w:hAnsi="Times New Roman"/>
                <w:color w:val="000000"/>
                <w:lang w:eastAsia="pt-BR"/>
              </w:rPr>
            </w:pPr>
            <w:r w:rsidRPr="0073468E">
              <w:rPr>
                <w:rFonts w:ascii="Times New Roman" w:eastAsia="Times New Roman" w:hAnsi="Times New Roman"/>
                <w:color w:val="000000"/>
                <w:lang w:eastAsia="pt-BR"/>
              </w:rPr>
              <w:t>10</w:t>
            </w:r>
          </w:p>
        </w:tc>
        <w:tc>
          <w:tcPr>
            <w:tcW w:w="1843" w:type="dxa"/>
            <w:tcBorders>
              <w:top w:val="nil"/>
              <w:left w:val="nil"/>
              <w:bottom w:val="single" w:sz="4" w:space="0" w:color="auto"/>
              <w:right w:val="single" w:sz="4" w:space="0" w:color="auto"/>
            </w:tcBorders>
            <w:shd w:val="clear" w:color="000000" w:fill="FFFFFF"/>
            <w:vAlign w:val="center"/>
            <w:hideMark/>
          </w:tcPr>
          <w:p w14:paraId="42B762A1" w14:textId="77777777" w:rsidR="0073468E" w:rsidRPr="0073468E" w:rsidRDefault="0073468E" w:rsidP="00A8638E">
            <w:pPr>
              <w:spacing w:after="0" w:line="240" w:lineRule="auto"/>
              <w:jc w:val="center"/>
              <w:rPr>
                <w:rFonts w:ascii="Times New Roman" w:eastAsia="Times New Roman" w:hAnsi="Times New Roman"/>
                <w:b/>
                <w:bCs/>
                <w:lang w:eastAsia="pt-BR"/>
              </w:rPr>
            </w:pPr>
            <w:r w:rsidRPr="0073468E">
              <w:rPr>
                <w:rFonts w:ascii="Times New Roman" w:eastAsia="Times New Roman" w:hAnsi="Times New Roman"/>
                <w:b/>
                <w:bCs/>
                <w:lang w:eastAsia="pt-BR"/>
              </w:rPr>
              <w:t xml:space="preserve"> R$       478,96 </w:t>
            </w:r>
          </w:p>
        </w:tc>
        <w:tc>
          <w:tcPr>
            <w:tcW w:w="1559" w:type="dxa"/>
            <w:tcBorders>
              <w:top w:val="nil"/>
              <w:left w:val="nil"/>
              <w:bottom w:val="single" w:sz="4" w:space="0" w:color="auto"/>
              <w:right w:val="single" w:sz="4" w:space="0" w:color="auto"/>
            </w:tcBorders>
            <w:vAlign w:val="center"/>
            <w:hideMark/>
          </w:tcPr>
          <w:p w14:paraId="104F9F0C"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R$ 4.789,60</w:t>
            </w:r>
          </w:p>
        </w:tc>
      </w:tr>
      <w:tr w:rsidR="0073468E" w:rsidRPr="0073468E" w14:paraId="32D6AF4B" w14:textId="77777777" w:rsidTr="00B668BD">
        <w:trPr>
          <w:trHeight w:val="300"/>
        </w:trPr>
        <w:tc>
          <w:tcPr>
            <w:tcW w:w="8784" w:type="dxa"/>
            <w:gridSpan w:val="5"/>
            <w:tcBorders>
              <w:top w:val="single" w:sz="4" w:space="0" w:color="auto"/>
              <w:left w:val="single" w:sz="4" w:space="0" w:color="auto"/>
              <w:bottom w:val="nil"/>
              <w:right w:val="single" w:sz="4" w:space="0" w:color="auto"/>
            </w:tcBorders>
            <w:shd w:val="clear" w:color="000000" w:fill="DCE6F1"/>
            <w:vAlign w:val="center"/>
            <w:hideMark/>
          </w:tcPr>
          <w:p w14:paraId="5045A57D" w14:textId="77777777" w:rsidR="0073468E" w:rsidRPr="0073468E" w:rsidRDefault="0073468E" w:rsidP="00A8638E">
            <w:pPr>
              <w:spacing w:after="0" w:line="240" w:lineRule="auto"/>
              <w:jc w:val="right"/>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 xml:space="preserve"> VALOR TOTAL  LOTE VIII  </w:t>
            </w:r>
          </w:p>
        </w:tc>
        <w:tc>
          <w:tcPr>
            <w:tcW w:w="1559" w:type="dxa"/>
            <w:tcBorders>
              <w:top w:val="nil"/>
              <w:left w:val="nil"/>
              <w:bottom w:val="single" w:sz="4" w:space="0" w:color="auto"/>
              <w:right w:val="single" w:sz="4" w:space="0" w:color="auto"/>
            </w:tcBorders>
            <w:shd w:val="clear" w:color="000000" w:fill="DCE6F1"/>
            <w:noWrap/>
            <w:vAlign w:val="center"/>
            <w:hideMark/>
          </w:tcPr>
          <w:p w14:paraId="1AEA8AAC" w14:textId="77777777"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R$ 6.420,76</w:t>
            </w:r>
          </w:p>
        </w:tc>
      </w:tr>
      <w:tr w:rsidR="0073468E" w:rsidRPr="0073468E" w14:paraId="7EFA56CF" w14:textId="77777777" w:rsidTr="00B668BD">
        <w:trPr>
          <w:trHeight w:val="300"/>
        </w:trPr>
        <w:tc>
          <w:tcPr>
            <w:tcW w:w="10343" w:type="dxa"/>
            <w:gridSpan w:val="6"/>
            <w:tcBorders>
              <w:top w:val="single" w:sz="4" w:space="0" w:color="auto"/>
              <w:left w:val="nil"/>
              <w:bottom w:val="single" w:sz="4" w:space="0" w:color="auto"/>
              <w:right w:val="nil"/>
            </w:tcBorders>
            <w:shd w:val="clear" w:color="000000" w:fill="FFFFFF"/>
            <w:vAlign w:val="center"/>
            <w:hideMark/>
          </w:tcPr>
          <w:p w14:paraId="710F9CAC" w14:textId="77777777" w:rsidR="0073468E" w:rsidRPr="0073468E" w:rsidRDefault="0073468E" w:rsidP="00A8638E">
            <w:pPr>
              <w:spacing w:after="0" w:line="240" w:lineRule="auto"/>
              <w:jc w:val="center"/>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 </w:t>
            </w:r>
          </w:p>
        </w:tc>
      </w:tr>
      <w:tr w:rsidR="0073468E" w:rsidRPr="0073468E" w14:paraId="651FB75E" w14:textId="77777777" w:rsidTr="00B668BD">
        <w:trPr>
          <w:trHeight w:val="315"/>
        </w:trPr>
        <w:tc>
          <w:tcPr>
            <w:tcW w:w="8784" w:type="dxa"/>
            <w:gridSpan w:val="5"/>
            <w:tcBorders>
              <w:top w:val="single" w:sz="4" w:space="0" w:color="auto"/>
              <w:left w:val="single" w:sz="4" w:space="0" w:color="auto"/>
              <w:bottom w:val="single" w:sz="4" w:space="0" w:color="auto"/>
              <w:right w:val="single" w:sz="4" w:space="0" w:color="auto"/>
            </w:tcBorders>
            <w:shd w:val="clear" w:color="000000" w:fill="C4BD97"/>
            <w:vAlign w:val="center"/>
            <w:hideMark/>
          </w:tcPr>
          <w:p w14:paraId="64E14BCB" w14:textId="4E0FBCDB" w:rsidR="0073468E" w:rsidRPr="0073468E" w:rsidRDefault="0073468E" w:rsidP="00A8638E">
            <w:pPr>
              <w:spacing w:after="0" w:line="240" w:lineRule="auto"/>
              <w:jc w:val="right"/>
              <w:rPr>
                <w:rFonts w:ascii="Times New Roman" w:eastAsia="Times New Roman" w:hAnsi="Times New Roman"/>
                <w:b/>
                <w:bCs/>
                <w:lang w:eastAsia="pt-BR"/>
              </w:rPr>
            </w:pPr>
            <w:r w:rsidRPr="0073468E">
              <w:rPr>
                <w:rFonts w:ascii="Times New Roman" w:eastAsia="Times New Roman" w:hAnsi="Times New Roman"/>
                <w:b/>
                <w:bCs/>
                <w:lang w:eastAsia="pt-BR"/>
              </w:rPr>
              <w:t>VALOR TOTAL DOS LOTES</w:t>
            </w:r>
            <w:r w:rsidR="00E91785">
              <w:rPr>
                <w:rFonts w:ascii="Times New Roman" w:eastAsia="Times New Roman" w:hAnsi="Times New Roman"/>
                <w:b/>
                <w:bCs/>
                <w:lang w:eastAsia="pt-BR"/>
              </w:rPr>
              <w:t xml:space="preserve"> 12 MESES</w:t>
            </w:r>
            <w:r w:rsidRPr="0073468E">
              <w:rPr>
                <w:rFonts w:ascii="Times New Roman" w:eastAsia="Times New Roman" w:hAnsi="Times New Roman"/>
                <w:b/>
                <w:bCs/>
                <w:lang w:eastAsia="pt-BR"/>
              </w:rPr>
              <w:t xml:space="preserve">  </w:t>
            </w:r>
          </w:p>
        </w:tc>
        <w:tc>
          <w:tcPr>
            <w:tcW w:w="1559" w:type="dxa"/>
            <w:tcBorders>
              <w:top w:val="nil"/>
              <w:left w:val="nil"/>
              <w:bottom w:val="single" w:sz="4" w:space="0" w:color="auto"/>
              <w:right w:val="single" w:sz="4" w:space="0" w:color="auto"/>
            </w:tcBorders>
            <w:shd w:val="clear" w:color="000000" w:fill="C4BD97"/>
            <w:noWrap/>
            <w:vAlign w:val="bottom"/>
            <w:hideMark/>
          </w:tcPr>
          <w:p w14:paraId="322589AE" w14:textId="77777777" w:rsidR="0073468E" w:rsidRPr="0073468E" w:rsidRDefault="0073468E" w:rsidP="00A8638E">
            <w:pPr>
              <w:spacing w:after="0" w:line="240" w:lineRule="auto"/>
              <w:jc w:val="right"/>
              <w:rPr>
                <w:rFonts w:ascii="Times New Roman" w:eastAsia="Times New Roman" w:hAnsi="Times New Roman"/>
                <w:b/>
                <w:bCs/>
                <w:color w:val="000000"/>
                <w:lang w:eastAsia="pt-BR"/>
              </w:rPr>
            </w:pPr>
            <w:r w:rsidRPr="0073468E">
              <w:rPr>
                <w:rFonts w:ascii="Times New Roman" w:eastAsia="Times New Roman" w:hAnsi="Times New Roman"/>
                <w:b/>
                <w:bCs/>
                <w:color w:val="000000"/>
                <w:lang w:eastAsia="pt-BR"/>
              </w:rPr>
              <w:t>R$ 663.101,75</w:t>
            </w:r>
          </w:p>
        </w:tc>
      </w:tr>
    </w:tbl>
    <w:p w14:paraId="13B85ED8" w14:textId="77777777" w:rsidR="0073468E" w:rsidRDefault="0073468E" w:rsidP="0073468E">
      <w:pPr>
        <w:pStyle w:val="PargrafodaLista"/>
        <w:spacing w:after="0" w:line="360" w:lineRule="auto"/>
        <w:ind w:left="0"/>
        <w:rPr>
          <w:rFonts w:ascii="Times New Roman" w:eastAsia="Arial" w:hAnsi="Times New Roman"/>
          <w:sz w:val="24"/>
          <w:szCs w:val="24"/>
        </w:rPr>
      </w:pPr>
    </w:p>
    <w:p w14:paraId="7A8EA4EB" w14:textId="0D43B241" w:rsidR="00356B30" w:rsidRPr="00666404" w:rsidRDefault="00A5400A" w:rsidP="005633D2">
      <w:pPr>
        <w:pStyle w:val="PargrafodaLista"/>
        <w:numPr>
          <w:ilvl w:val="0"/>
          <w:numId w:val="6"/>
        </w:numPr>
        <w:spacing w:line="312" w:lineRule="auto"/>
        <w:ind w:left="0" w:firstLine="0"/>
        <w:rPr>
          <w:rFonts w:ascii="Times New Roman" w:eastAsia="Arial" w:hAnsi="Times New Roman"/>
          <w:b/>
          <w:sz w:val="24"/>
          <w:szCs w:val="24"/>
        </w:rPr>
      </w:pPr>
      <w:r w:rsidRPr="00666404">
        <w:rPr>
          <w:rFonts w:ascii="Times New Roman" w:eastAsia="Arial" w:hAnsi="Times New Roman"/>
          <w:b/>
          <w:sz w:val="24"/>
          <w:szCs w:val="24"/>
        </w:rPr>
        <w:t>DA ADEQUAÇÃO</w:t>
      </w:r>
      <w:r w:rsidR="00356B30" w:rsidRPr="00666404">
        <w:rPr>
          <w:rFonts w:ascii="Times New Roman" w:eastAsia="Arial" w:hAnsi="Times New Roman"/>
          <w:b/>
          <w:sz w:val="24"/>
          <w:szCs w:val="24"/>
        </w:rPr>
        <w:t xml:space="preserve"> ORÇAMENTÁRIA</w:t>
      </w:r>
    </w:p>
    <w:p w14:paraId="4FC1D220" w14:textId="60760165" w:rsidR="00356B30" w:rsidRPr="00356E60" w:rsidRDefault="00356B30" w:rsidP="005633D2">
      <w:pPr>
        <w:pStyle w:val="PargrafodaLista"/>
        <w:numPr>
          <w:ilvl w:val="1"/>
          <w:numId w:val="6"/>
        </w:numPr>
        <w:spacing w:after="0" w:line="312" w:lineRule="auto"/>
        <w:ind w:left="0" w:firstLine="0"/>
        <w:rPr>
          <w:rFonts w:ascii="Times New Roman" w:hAnsi="Times New Roman"/>
          <w:sz w:val="24"/>
          <w:szCs w:val="24"/>
        </w:rPr>
      </w:pPr>
      <w:r w:rsidRPr="00666404">
        <w:rPr>
          <w:rFonts w:ascii="Times New Roman" w:hAnsi="Times New Roman"/>
          <w:sz w:val="24"/>
          <w:szCs w:val="24"/>
        </w:rPr>
        <w:t xml:space="preserve">A cobertura das despesas necessárias à execução dos serviços contratados </w:t>
      </w:r>
      <w:r w:rsidRPr="00666404">
        <w:rPr>
          <w:rFonts w:ascii="Times New Roman" w:eastAsia="Arial" w:hAnsi="Times New Roman"/>
          <w:sz w:val="24"/>
          <w:szCs w:val="24"/>
        </w:rPr>
        <w:t xml:space="preserve">correrá à conta da seguinte classificação orçamentária da Secretaria Municipal de Saúde: </w:t>
      </w:r>
    </w:p>
    <w:p w14:paraId="7FAADEDA" w14:textId="77777777" w:rsidR="00356E60" w:rsidRPr="00666404" w:rsidRDefault="00356E60" w:rsidP="00356E60">
      <w:pPr>
        <w:pStyle w:val="PargrafodaLista"/>
        <w:spacing w:after="0" w:line="312" w:lineRule="auto"/>
        <w:ind w:left="0"/>
        <w:rPr>
          <w:rFonts w:ascii="Times New Roman" w:hAnsi="Times New Roman"/>
          <w:sz w:val="24"/>
          <w:szCs w:val="24"/>
        </w:rPr>
      </w:pPr>
    </w:p>
    <w:p w14:paraId="738F8DBF" w14:textId="77777777" w:rsidR="00356E60" w:rsidRPr="002A2EB1" w:rsidRDefault="00356E60" w:rsidP="00356E60">
      <w:pPr>
        <w:pStyle w:val="Ttulo1"/>
        <w:tabs>
          <w:tab w:val="left" w:pos="372"/>
          <w:tab w:val="left" w:pos="426"/>
        </w:tabs>
        <w:spacing w:before="0" w:line="360" w:lineRule="auto"/>
        <w:ind w:right="247"/>
        <w:rPr>
          <w:rFonts w:ascii="Times New Roman" w:hAnsi="Times New Roman" w:cs="Times New Roman"/>
          <w:b w:val="0"/>
          <w:bCs w:val="0"/>
          <w:color w:val="auto"/>
          <w:spacing w:val="-3"/>
          <w:sz w:val="24"/>
          <w:szCs w:val="24"/>
        </w:rPr>
      </w:pPr>
      <w:r w:rsidRPr="002A2EB1">
        <w:rPr>
          <w:rFonts w:ascii="Times New Roman" w:hAnsi="Times New Roman" w:cs="Times New Roman"/>
          <w:b w:val="0"/>
          <w:bCs w:val="0"/>
          <w:color w:val="auto"/>
          <w:spacing w:val="-3"/>
          <w:sz w:val="24"/>
          <w:szCs w:val="24"/>
        </w:rPr>
        <w:t xml:space="preserve">Fonte de Recursos: </w:t>
      </w:r>
      <w:r w:rsidRPr="002A2EB1">
        <w:rPr>
          <w:rFonts w:ascii="Times New Roman" w:hAnsi="Times New Roman" w:cs="Times New Roman"/>
          <w:color w:val="auto"/>
          <w:sz w:val="24"/>
          <w:szCs w:val="24"/>
        </w:rPr>
        <w:t>500 / 501 / 600 / 621 / 704 / 705 / 708 / 720</w:t>
      </w:r>
    </w:p>
    <w:p w14:paraId="653DC34F" w14:textId="77777777" w:rsidR="00356E60" w:rsidRPr="002A2EB1" w:rsidRDefault="00356E60" w:rsidP="00356E60">
      <w:pPr>
        <w:pStyle w:val="Ttulo1"/>
        <w:tabs>
          <w:tab w:val="left" w:pos="372"/>
          <w:tab w:val="left" w:pos="426"/>
        </w:tabs>
        <w:spacing w:before="0" w:line="360" w:lineRule="auto"/>
        <w:rPr>
          <w:rFonts w:ascii="Times New Roman" w:hAnsi="Times New Roman" w:cs="Times New Roman"/>
          <w:color w:val="auto"/>
          <w:spacing w:val="-3"/>
          <w:sz w:val="24"/>
          <w:szCs w:val="24"/>
        </w:rPr>
      </w:pPr>
      <w:r w:rsidRPr="002A2EB1">
        <w:rPr>
          <w:rFonts w:ascii="Times New Roman" w:hAnsi="Times New Roman" w:cs="Times New Roman"/>
          <w:b w:val="0"/>
          <w:bCs w:val="0"/>
          <w:color w:val="auto"/>
          <w:spacing w:val="-3"/>
          <w:sz w:val="24"/>
          <w:szCs w:val="24"/>
        </w:rPr>
        <w:t xml:space="preserve">Programa de Trabalho:  </w:t>
      </w:r>
      <w:r w:rsidRPr="002A2EB1">
        <w:rPr>
          <w:rFonts w:ascii="Times New Roman" w:hAnsi="Times New Roman" w:cs="Times New Roman"/>
          <w:color w:val="auto"/>
          <w:sz w:val="24"/>
          <w:szCs w:val="24"/>
        </w:rPr>
        <w:t>04.02.10.302.3001.2026</w:t>
      </w:r>
    </w:p>
    <w:p w14:paraId="0D7A8F56" w14:textId="77777777" w:rsidR="00356E60" w:rsidRDefault="00356E60" w:rsidP="00356E60">
      <w:pPr>
        <w:pStyle w:val="Ttulo1"/>
        <w:tabs>
          <w:tab w:val="left" w:pos="372"/>
          <w:tab w:val="left" w:pos="426"/>
        </w:tabs>
        <w:spacing w:before="0" w:line="360" w:lineRule="auto"/>
        <w:rPr>
          <w:rFonts w:ascii="Times New Roman" w:hAnsi="Times New Roman" w:cs="Times New Roman"/>
          <w:color w:val="auto"/>
          <w:sz w:val="24"/>
          <w:szCs w:val="24"/>
        </w:rPr>
      </w:pPr>
      <w:r w:rsidRPr="002A2EB1">
        <w:rPr>
          <w:rFonts w:ascii="Times New Roman" w:hAnsi="Times New Roman" w:cs="Times New Roman"/>
          <w:b w:val="0"/>
          <w:bCs w:val="0"/>
          <w:color w:val="auto"/>
          <w:spacing w:val="-3"/>
          <w:sz w:val="24"/>
          <w:szCs w:val="24"/>
        </w:rPr>
        <w:t xml:space="preserve">Elemento de Despesa: </w:t>
      </w:r>
      <w:r w:rsidRPr="002A2EB1">
        <w:rPr>
          <w:rFonts w:ascii="Times New Roman" w:hAnsi="Times New Roman" w:cs="Times New Roman"/>
          <w:color w:val="auto"/>
          <w:sz w:val="24"/>
          <w:szCs w:val="24"/>
        </w:rPr>
        <w:t>3.3.90.32</w:t>
      </w:r>
    </w:p>
    <w:p w14:paraId="457CFABD" w14:textId="77777777" w:rsidR="00356E60" w:rsidRPr="00356E60" w:rsidRDefault="00356E60" w:rsidP="00356E60">
      <w:pPr>
        <w:spacing w:after="0" w:line="360" w:lineRule="auto"/>
      </w:pPr>
    </w:p>
    <w:p w14:paraId="1E78DFF1" w14:textId="729788C5" w:rsidR="005D2742" w:rsidRPr="00666404" w:rsidRDefault="005D2742" w:rsidP="005633D2">
      <w:pPr>
        <w:pStyle w:val="PargrafodaLista"/>
        <w:numPr>
          <w:ilvl w:val="0"/>
          <w:numId w:val="6"/>
        </w:numPr>
        <w:spacing w:line="312" w:lineRule="auto"/>
        <w:ind w:left="0" w:firstLine="0"/>
        <w:rPr>
          <w:rFonts w:ascii="Times New Roman" w:eastAsia="Arial" w:hAnsi="Times New Roman"/>
          <w:sz w:val="24"/>
          <w:szCs w:val="24"/>
        </w:rPr>
      </w:pPr>
      <w:r w:rsidRPr="00666404">
        <w:rPr>
          <w:rFonts w:ascii="Times New Roman" w:hAnsi="Times New Roman"/>
          <w:b/>
          <w:sz w:val="24"/>
          <w:szCs w:val="24"/>
        </w:rPr>
        <w:t>OBRIGAÇÕES DA CONTRATADA</w:t>
      </w:r>
    </w:p>
    <w:p w14:paraId="19C0E984" w14:textId="423E9774" w:rsidR="00F1194B" w:rsidRPr="00666404" w:rsidRDefault="000A100E"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Entregar o objeto da aquisição em conformidade com os padrões de qualidade assumidos e especificação exigidos pela CONTRATANTE, estando de acordo com as normas técnicas, de segurança, ambientais e legais</w:t>
      </w:r>
      <w:r w:rsidR="00F1194B" w:rsidRPr="00666404">
        <w:rPr>
          <w:rFonts w:ascii="Times New Roman" w:eastAsia="Arial" w:hAnsi="Times New Roman"/>
          <w:sz w:val="24"/>
          <w:szCs w:val="24"/>
        </w:rPr>
        <w:t>;</w:t>
      </w:r>
    </w:p>
    <w:p w14:paraId="18CB2FF1" w14:textId="4E8E9599" w:rsidR="00F1194B" w:rsidRPr="00666404" w:rsidRDefault="00F1194B"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A inobservância ao disposto no subitem implicará o não pagamento do valor devido à Contratada, até que haja a necessária regularização;</w:t>
      </w:r>
    </w:p>
    <w:p w14:paraId="45FAF2DD" w14:textId="4F0DFD54" w:rsidR="00F1194B" w:rsidRPr="00666404" w:rsidRDefault="00F1194B"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 xml:space="preserve">Entregar o objeto do contrato sem qualquer ônus para o CONTRATANTE, estando incluído no valor do pagamento todas e quaisquer despesas, tais como tributos, frete, seguro e descarregamento das mercadorias; </w:t>
      </w:r>
    </w:p>
    <w:p w14:paraId="4743D89C" w14:textId="66BC5049" w:rsidR="00F1194B" w:rsidRPr="00666404" w:rsidRDefault="00F1194B"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lastRenderedPageBreak/>
        <w:t>Manter durante toda a vigência do contrato, em compatibilidade com as obrigações assumidas, todas as condições de habilitação e qualificação exigidas na licitação, bem como em estoque um mínimo de bens necessários à execução do objeto do contrato;</w:t>
      </w:r>
    </w:p>
    <w:p w14:paraId="10D9A7B9" w14:textId="6160F961" w:rsidR="00F1194B" w:rsidRPr="00666404" w:rsidRDefault="00F1194B"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Comunicar ao Fiscal do Contrato, por escrito e tão logo constatado problema ou a impossibilidade de execução de qualquer obrigação contratual, para a adoção das providências cabíveis;</w:t>
      </w:r>
    </w:p>
    <w:p w14:paraId="00ADDC7A" w14:textId="589929D7" w:rsidR="00F1194B" w:rsidRPr="00666404" w:rsidRDefault="00F1194B"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 xml:space="preserve">Indenizar todo e qualquer dano e prejuízo pessoal ou material que possa advir, direta ou indiretamente, do exercício de suas atividades ou serem causados por seus prepostos à CONTRATANTE ou terceiros; </w:t>
      </w:r>
    </w:p>
    <w:p w14:paraId="18489B84" w14:textId="69DDE292" w:rsidR="00F1194B" w:rsidRPr="00666404" w:rsidRDefault="00F1194B"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Assumir inteira responsabilidade quanto à garantia e qualidade do produto, reservando à Contratante o direito de recusá-lo caso não satisfaça aos padrões especificados;</w:t>
      </w:r>
    </w:p>
    <w:p w14:paraId="3482D542" w14:textId="0049DF72" w:rsidR="00F1194B" w:rsidRPr="00666404" w:rsidRDefault="00F1194B"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 xml:space="preserve">Emitir fatura no valor pactuado e condições do Contrato, apresentando-a ao Contratante para atesto e pagamento; </w:t>
      </w:r>
    </w:p>
    <w:p w14:paraId="0CC97872" w14:textId="079E211F" w:rsidR="00F1194B" w:rsidRPr="00666404" w:rsidRDefault="00F1194B"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Comunicar ao Fiscal do contrato, no prazo de 24 (vinte e quatro) horas, qualquer ocorrência anormal ou acidente que se verifique no local dos serviços;</w:t>
      </w:r>
    </w:p>
    <w:p w14:paraId="24A89708" w14:textId="24750B58" w:rsidR="00D67667" w:rsidRPr="00666404" w:rsidRDefault="00D67667"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Prestar todos os esclarecimentos que forem solicitados pela fiscalização da CONTRATANTE, cujas reclamações se obrigam a atender prontamente;</w:t>
      </w:r>
    </w:p>
    <w:p w14:paraId="4EFA4B49" w14:textId="77777777" w:rsidR="00346FA5" w:rsidRPr="00666404" w:rsidRDefault="00346FA5" w:rsidP="005633D2">
      <w:pPr>
        <w:pStyle w:val="PargrafodaLista"/>
        <w:numPr>
          <w:ilvl w:val="1"/>
          <w:numId w:val="6"/>
        </w:numPr>
        <w:spacing w:line="336" w:lineRule="auto"/>
        <w:ind w:left="0" w:firstLine="0"/>
        <w:rPr>
          <w:rFonts w:ascii="Times New Roman" w:hAnsi="Times New Roman"/>
          <w:sz w:val="24"/>
          <w:szCs w:val="24"/>
        </w:rPr>
      </w:pPr>
      <w:r w:rsidRPr="00666404">
        <w:rPr>
          <w:rFonts w:ascii="Times New Roman" w:hAnsi="Times New Roman"/>
          <w:sz w:val="24"/>
          <w:szCs w:val="24"/>
        </w:rPr>
        <w:t>Nos valores propostos deverão estar inclusos todos os custos operacionais, encargos previdenciários, trabalhistas, tributários, comerciais e quaisquer outros que incidam direta ou indiretamente na prestação do serviço;</w:t>
      </w:r>
    </w:p>
    <w:p w14:paraId="41C52975" w14:textId="138EC12E" w:rsidR="00F1194B" w:rsidRPr="00666404" w:rsidRDefault="00F1194B"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Cumprir todas as demais obrigações impostas pelo edital e seus anexos, quando couber</w:t>
      </w:r>
      <w:r w:rsidR="00E844EB" w:rsidRPr="00666404">
        <w:rPr>
          <w:rFonts w:ascii="Times New Roman" w:eastAsia="Arial" w:hAnsi="Times New Roman"/>
          <w:sz w:val="24"/>
          <w:szCs w:val="24"/>
        </w:rPr>
        <w:t>;</w:t>
      </w:r>
    </w:p>
    <w:p w14:paraId="6695C153" w14:textId="7ED7F30F" w:rsidR="00E844EB" w:rsidRPr="00666404" w:rsidRDefault="00E844EB"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hAnsi="Times New Roman"/>
          <w:sz w:val="24"/>
          <w:szCs w:val="24"/>
        </w:rPr>
        <w:t>A CONTRATADA deverá observar as demais obrigações e responsabilidades previstas na Lei Federal 14.133/2021 e Decreto Municipal 3.635/2023.</w:t>
      </w:r>
    </w:p>
    <w:p w14:paraId="39F82598" w14:textId="77777777" w:rsidR="00A5400A" w:rsidRPr="00666404" w:rsidRDefault="00A5400A" w:rsidP="005633D2">
      <w:pPr>
        <w:pStyle w:val="PargrafodaLista"/>
        <w:spacing w:line="312" w:lineRule="auto"/>
        <w:ind w:left="0"/>
        <w:rPr>
          <w:rFonts w:ascii="Times New Roman" w:eastAsia="Arial" w:hAnsi="Times New Roman"/>
          <w:sz w:val="24"/>
          <w:szCs w:val="24"/>
        </w:rPr>
      </w:pPr>
    </w:p>
    <w:p w14:paraId="4ECCA7F4" w14:textId="57FA5768" w:rsidR="001C00D7" w:rsidRPr="00666404" w:rsidRDefault="005D2742" w:rsidP="005633D2">
      <w:pPr>
        <w:pStyle w:val="PargrafodaLista"/>
        <w:numPr>
          <w:ilvl w:val="0"/>
          <w:numId w:val="6"/>
        </w:numPr>
        <w:spacing w:line="312" w:lineRule="auto"/>
        <w:ind w:left="0" w:firstLine="0"/>
        <w:rPr>
          <w:rFonts w:ascii="Times New Roman" w:eastAsia="Arial" w:hAnsi="Times New Roman"/>
          <w:sz w:val="24"/>
          <w:szCs w:val="24"/>
        </w:rPr>
      </w:pPr>
      <w:r w:rsidRPr="00666404">
        <w:rPr>
          <w:rFonts w:ascii="Times New Roman" w:eastAsia="Arial" w:hAnsi="Times New Roman"/>
          <w:b/>
          <w:sz w:val="24"/>
          <w:szCs w:val="24"/>
        </w:rPr>
        <w:t>DAS OBRIGAÇÕES DA CONTRATANTE</w:t>
      </w:r>
    </w:p>
    <w:p w14:paraId="4F431778" w14:textId="4AF329BB" w:rsidR="00BD63C8" w:rsidRPr="00666404" w:rsidRDefault="00BD63C8"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Disponibilizar todos os meios necessários para a fiel execução do contrato;</w:t>
      </w:r>
    </w:p>
    <w:p w14:paraId="3BBA8BEF" w14:textId="311D61F1" w:rsidR="001C00D7" w:rsidRPr="00666404" w:rsidRDefault="005D2742"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Acompanhar e fiscalizar a execução do contrato, bem como, atestar na Nota Fiscal a efetiva execução do objeto;</w:t>
      </w:r>
    </w:p>
    <w:p w14:paraId="1D3B1839" w14:textId="77777777" w:rsidR="001C00D7" w:rsidRPr="00666404" w:rsidRDefault="005D2742"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Vetar o emprego de qualquer produto e/ou serviços que considerar incompatível com as especificações apresentadas na proposta da CONTRATADA, que possa ser inadequado, nocivo ou prejudicial à saúde dos servidores;</w:t>
      </w:r>
    </w:p>
    <w:p w14:paraId="1DD318A0" w14:textId="17145341" w:rsidR="001C00D7" w:rsidRPr="00666404" w:rsidRDefault="005D2742"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Designar servidor ou Comissão para proceder aos recebimentos provisórios e definitivos do objeto contratado, ou rejeitá-lo;</w:t>
      </w:r>
    </w:p>
    <w:p w14:paraId="11138060" w14:textId="071BCF6F" w:rsidR="001C00D7" w:rsidRPr="00666404" w:rsidRDefault="005D2742"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 xml:space="preserve">Efetuar os pagamentos devidos à CONTRATADA, nas condições estabelecidas </w:t>
      </w:r>
      <w:r w:rsidR="00BD63C8" w:rsidRPr="00666404">
        <w:rPr>
          <w:rFonts w:ascii="Times New Roman" w:eastAsia="Arial" w:hAnsi="Times New Roman"/>
          <w:sz w:val="24"/>
          <w:szCs w:val="24"/>
        </w:rPr>
        <w:t>neste Termo e no Contrato</w:t>
      </w:r>
      <w:r w:rsidRPr="00666404">
        <w:rPr>
          <w:rFonts w:ascii="Times New Roman" w:eastAsia="Arial" w:hAnsi="Times New Roman"/>
          <w:sz w:val="24"/>
          <w:szCs w:val="24"/>
        </w:rPr>
        <w:t>;</w:t>
      </w:r>
    </w:p>
    <w:p w14:paraId="379A6F85" w14:textId="77777777" w:rsidR="001C00D7" w:rsidRPr="00666404" w:rsidRDefault="005D2742"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Receber o objeto no prazo e condições estabelecidas neste Termo de Referência;</w:t>
      </w:r>
    </w:p>
    <w:p w14:paraId="74D7AB24" w14:textId="77777777" w:rsidR="001C00D7" w:rsidRPr="00666404" w:rsidRDefault="005D2742"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lastRenderedPageBreak/>
        <w:t>Fornecer à CONTRATADA documentos, informações e demais elementos que possuir e pertinentes à execução do objeto;</w:t>
      </w:r>
    </w:p>
    <w:p w14:paraId="5B236925" w14:textId="77777777" w:rsidR="001C00D7" w:rsidRPr="00666404" w:rsidRDefault="005D2742"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 xml:space="preserve">Aplicar à Contratada as sanções administrativas regulamentares contratuais cabíveis; </w:t>
      </w:r>
    </w:p>
    <w:p w14:paraId="76351588" w14:textId="77777777" w:rsidR="001C00D7" w:rsidRPr="00666404" w:rsidRDefault="005D2742"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Solicitar a troca dos produtos que não atenderem às especificações do objeto contratado;</w:t>
      </w:r>
    </w:p>
    <w:p w14:paraId="08769C64" w14:textId="77777777" w:rsidR="001C00D7" w:rsidRPr="00666404" w:rsidRDefault="005D2742"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Notificar a Contratada, por escrito, a ocorrência de eventuais falhas ou imperfeições no fornecimento, fixando prazo para sua correção;</w:t>
      </w:r>
    </w:p>
    <w:p w14:paraId="23584CE1" w14:textId="77777777" w:rsidR="005864FE" w:rsidRDefault="005D2742" w:rsidP="005633D2">
      <w:pPr>
        <w:pStyle w:val="PargrafodaLista"/>
        <w:numPr>
          <w:ilvl w:val="1"/>
          <w:numId w:val="6"/>
        </w:numPr>
        <w:spacing w:after="0" w:line="312" w:lineRule="auto"/>
        <w:ind w:left="0" w:firstLine="0"/>
        <w:rPr>
          <w:rFonts w:ascii="Times New Roman" w:eastAsia="Arial" w:hAnsi="Times New Roman"/>
          <w:sz w:val="24"/>
          <w:szCs w:val="24"/>
        </w:rPr>
      </w:pPr>
      <w:r w:rsidRPr="00666404">
        <w:rPr>
          <w:rFonts w:ascii="Times New Roman" w:eastAsia="Arial" w:hAnsi="Times New Roman"/>
          <w:sz w:val="24"/>
          <w:szCs w:val="24"/>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29CD681D" w14:textId="77777777" w:rsidR="005864FE" w:rsidRPr="00A405C8" w:rsidRDefault="005864FE" w:rsidP="005633D2">
      <w:pPr>
        <w:pStyle w:val="PargrafodaLista"/>
        <w:numPr>
          <w:ilvl w:val="1"/>
          <w:numId w:val="6"/>
        </w:numPr>
        <w:spacing w:after="0" w:line="312" w:lineRule="auto"/>
        <w:ind w:left="0" w:firstLine="0"/>
        <w:rPr>
          <w:rFonts w:ascii="Times New Roman" w:eastAsia="Arial" w:hAnsi="Times New Roman"/>
          <w:color w:val="000000" w:themeColor="text1"/>
          <w:sz w:val="24"/>
          <w:szCs w:val="24"/>
        </w:rPr>
      </w:pPr>
      <w:r w:rsidRPr="00A405C8">
        <w:rPr>
          <w:rFonts w:ascii="Times New Roman" w:hAnsi="Times New Roman"/>
          <w:color w:val="000000" w:themeColor="text1"/>
          <w:sz w:val="24"/>
          <w:szCs w:val="24"/>
        </w:rPr>
        <w:t>A Contratante deverá adotar medidas administrativas prévias e permanentes destinadas a assegurar que o atendimento das demandas ocorra de forma criteriosa, isonômica e alinhada ao interesse público, promovendo a correta qualificação dos beneficiários, o controle administrativo e a adequada destinação dos bens fornecidos, com vistas à prevenção de distorções, uso indevido ou aplicação inadequada de recursos públicos.</w:t>
      </w:r>
    </w:p>
    <w:p w14:paraId="114E4370" w14:textId="77777777" w:rsidR="005864FE" w:rsidRPr="00A405C8" w:rsidRDefault="005864FE" w:rsidP="005633D2">
      <w:pPr>
        <w:pStyle w:val="PargrafodaLista"/>
        <w:numPr>
          <w:ilvl w:val="1"/>
          <w:numId w:val="6"/>
        </w:numPr>
        <w:spacing w:after="0" w:line="312" w:lineRule="auto"/>
        <w:ind w:left="0" w:firstLine="0"/>
        <w:rPr>
          <w:rFonts w:ascii="Times New Roman" w:eastAsia="Arial" w:hAnsi="Times New Roman"/>
          <w:color w:val="000000" w:themeColor="text1"/>
          <w:sz w:val="24"/>
          <w:szCs w:val="24"/>
        </w:rPr>
      </w:pPr>
      <w:r w:rsidRPr="00A405C8">
        <w:rPr>
          <w:rFonts w:ascii="Times New Roman" w:hAnsi="Times New Roman"/>
          <w:color w:val="000000" w:themeColor="text1"/>
          <w:sz w:val="24"/>
          <w:szCs w:val="24"/>
        </w:rPr>
        <w:t xml:space="preserve">A Contratante deverá condicionar o acesso aos itens ao </w:t>
      </w:r>
      <w:r w:rsidRPr="00A405C8">
        <w:rPr>
          <w:rFonts w:ascii="Times New Roman" w:hAnsi="Times New Roman"/>
          <w:b/>
          <w:bCs/>
          <w:color w:val="000000" w:themeColor="text1"/>
          <w:sz w:val="24"/>
          <w:szCs w:val="24"/>
        </w:rPr>
        <w:t>prévio e regular processo administrativo individual</w:t>
      </w:r>
      <w:r w:rsidRPr="00A405C8">
        <w:rPr>
          <w:rFonts w:ascii="Times New Roman" w:hAnsi="Times New Roman"/>
          <w:color w:val="000000" w:themeColor="text1"/>
          <w:sz w:val="24"/>
          <w:szCs w:val="24"/>
        </w:rPr>
        <w:t>, o qual constituirá instrumento obrigatório de controle, rastreabilidade, transparência e fiscalização, não sendo admitido o fornecimento de quaisquer bens sem a correspondente formalização processual, inclusive nos casos oriundos de demanda espontânea.</w:t>
      </w:r>
    </w:p>
    <w:p w14:paraId="6A874BBD" w14:textId="77777777" w:rsidR="005864FE" w:rsidRPr="00A405C8" w:rsidRDefault="005864FE" w:rsidP="005633D2">
      <w:pPr>
        <w:pStyle w:val="PargrafodaLista"/>
        <w:numPr>
          <w:ilvl w:val="1"/>
          <w:numId w:val="6"/>
        </w:numPr>
        <w:spacing w:after="0" w:line="312" w:lineRule="auto"/>
        <w:ind w:left="0" w:firstLine="0"/>
        <w:rPr>
          <w:rFonts w:ascii="Times New Roman" w:eastAsia="Arial" w:hAnsi="Times New Roman"/>
          <w:color w:val="000000" w:themeColor="text1"/>
          <w:sz w:val="24"/>
          <w:szCs w:val="24"/>
        </w:rPr>
      </w:pPr>
      <w:r w:rsidRPr="00A405C8">
        <w:rPr>
          <w:rFonts w:ascii="Times New Roman" w:hAnsi="Times New Roman"/>
          <w:color w:val="000000" w:themeColor="text1"/>
          <w:sz w:val="24"/>
          <w:szCs w:val="24"/>
        </w:rPr>
        <w:t xml:space="preserve">A Contratante deverá exigir, como etapa inicial do processo administrativo, a apresentação de </w:t>
      </w:r>
      <w:r w:rsidRPr="00A405C8">
        <w:rPr>
          <w:rFonts w:ascii="Times New Roman" w:hAnsi="Times New Roman"/>
          <w:b/>
          <w:bCs/>
          <w:color w:val="000000" w:themeColor="text1"/>
          <w:sz w:val="24"/>
          <w:szCs w:val="24"/>
        </w:rPr>
        <w:t>Requerimento Inicial</w:t>
      </w:r>
      <w:r w:rsidRPr="00A405C8">
        <w:rPr>
          <w:rFonts w:ascii="Times New Roman" w:hAnsi="Times New Roman"/>
          <w:color w:val="000000" w:themeColor="text1"/>
          <w:sz w:val="24"/>
          <w:szCs w:val="24"/>
        </w:rPr>
        <w:t>, por meio do qual o interessado formalize a solicitação do item pretendido, descreva objetivamente a demanda apresentada e autorize a análise administrativa e técnica do pedido.</w:t>
      </w:r>
    </w:p>
    <w:p w14:paraId="30BDD037" w14:textId="77777777" w:rsidR="005864FE" w:rsidRPr="00A405C8" w:rsidRDefault="005864FE" w:rsidP="005633D2">
      <w:pPr>
        <w:pStyle w:val="PargrafodaLista"/>
        <w:numPr>
          <w:ilvl w:val="1"/>
          <w:numId w:val="6"/>
        </w:numPr>
        <w:spacing w:after="0" w:line="312" w:lineRule="auto"/>
        <w:ind w:left="0" w:firstLine="0"/>
        <w:rPr>
          <w:rFonts w:ascii="Times New Roman" w:eastAsia="Arial" w:hAnsi="Times New Roman"/>
          <w:color w:val="000000" w:themeColor="text1"/>
          <w:sz w:val="24"/>
          <w:szCs w:val="24"/>
        </w:rPr>
      </w:pPr>
      <w:r w:rsidRPr="00A405C8">
        <w:rPr>
          <w:rFonts w:ascii="Times New Roman" w:hAnsi="Times New Roman"/>
          <w:color w:val="000000" w:themeColor="text1"/>
          <w:sz w:val="24"/>
          <w:szCs w:val="24"/>
        </w:rPr>
        <w:t xml:space="preserve">A Contratante deverá exigir a juntada da </w:t>
      </w:r>
      <w:r w:rsidRPr="00A405C8">
        <w:rPr>
          <w:rFonts w:ascii="Times New Roman" w:hAnsi="Times New Roman"/>
          <w:b/>
          <w:bCs/>
          <w:color w:val="000000" w:themeColor="text1"/>
          <w:sz w:val="24"/>
          <w:szCs w:val="24"/>
        </w:rPr>
        <w:t>documentação pessoal do requerente</w:t>
      </w:r>
      <w:r w:rsidRPr="00A405C8">
        <w:rPr>
          <w:rFonts w:ascii="Times New Roman" w:hAnsi="Times New Roman"/>
          <w:color w:val="000000" w:themeColor="text1"/>
          <w:sz w:val="24"/>
          <w:szCs w:val="24"/>
        </w:rPr>
        <w:t>, composta, no mínimo, por cópia de documento oficial de identificação com foto, Cadastro de Pessoa Física (CPF), Cartão Nacional de Saúde (SUS), comprovante de residência atualizado e comprovante de renda ou documento equivalente, para fins de identificação, vinculação territorial e análise socioeconômica.</w:t>
      </w:r>
    </w:p>
    <w:p w14:paraId="7CB7B0D9" w14:textId="77777777" w:rsidR="005864FE" w:rsidRPr="00A405C8" w:rsidRDefault="005864FE" w:rsidP="005633D2">
      <w:pPr>
        <w:pStyle w:val="PargrafodaLista"/>
        <w:numPr>
          <w:ilvl w:val="1"/>
          <w:numId w:val="6"/>
        </w:numPr>
        <w:spacing w:after="0" w:line="312" w:lineRule="auto"/>
        <w:ind w:left="0" w:firstLine="0"/>
        <w:rPr>
          <w:rFonts w:ascii="Times New Roman" w:eastAsia="Arial" w:hAnsi="Times New Roman"/>
          <w:color w:val="000000" w:themeColor="text1"/>
          <w:sz w:val="24"/>
          <w:szCs w:val="24"/>
        </w:rPr>
      </w:pPr>
      <w:r w:rsidRPr="00A405C8">
        <w:rPr>
          <w:rFonts w:ascii="Times New Roman" w:hAnsi="Times New Roman"/>
          <w:color w:val="000000" w:themeColor="text1"/>
          <w:sz w:val="24"/>
          <w:szCs w:val="24"/>
        </w:rPr>
        <w:t xml:space="preserve">A Contratante deverá exigir a apresentação de </w:t>
      </w:r>
      <w:r w:rsidRPr="00A405C8">
        <w:rPr>
          <w:rFonts w:ascii="Times New Roman" w:hAnsi="Times New Roman"/>
          <w:b/>
          <w:bCs/>
          <w:color w:val="000000" w:themeColor="text1"/>
          <w:sz w:val="24"/>
          <w:szCs w:val="24"/>
        </w:rPr>
        <w:t>documentação médica</w:t>
      </w:r>
      <w:r w:rsidRPr="00A405C8">
        <w:rPr>
          <w:rFonts w:ascii="Times New Roman" w:hAnsi="Times New Roman"/>
          <w:color w:val="000000" w:themeColor="text1"/>
          <w:sz w:val="24"/>
          <w:szCs w:val="24"/>
        </w:rPr>
        <w:t>, consistente em laudo emitido por profissional médico habilitado, devidamente identificado por assinatura e carimbo, que ateste a necessidade do item solicitado, contendo descrição clínica compatível com a indicação e as especificações técnicas essenciais que permitam a adequada avaliação da pertinência do fornecimento.</w:t>
      </w:r>
    </w:p>
    <w:p w14:paraId="413E671C" w14:textId="77777777" w:rsidR="005864FE" w:rsidRPr="00A405C8" w:rsidRDefault="005864FE" w:rsidP="005633D2">
      <w:pPr>
        <w:pStyle w:val="PargrafodaLista"/>
        <w:numPr>
          <w:ilvl w:val="1"/>
          <w:numId w:val="6"/>
        </w:numPr>
        <w:spacing w:after="0" w:line="312" w:lineRule="auto"/>
        <w:ind w:left="0" w:firstLine="0"/>
        <w:rPr>
          <w:rFonts w:ascii="Times New Roman" w:eastAsia="Arial" w:hAnsi="Times New Roman"/>
          <w:color w:val="000000" w:themeColor="text1"/>
          <w:sz w:val="24"/>
          <w:szCs w:val="24"/>
        </w:rPr>
      </w:pPr>
      <w:r w:rsidRPr="00A405C8">
        <w:rPr>
          <w:rFonts w:ascii="Times New Roman" w:hAnsi="Times New Roman"/>
          <w:color w:val="000000" w:themeColor="text1"/>
          <w:sz w:val="24"/>
          <w:szCs w:val="24"/>
        </w:rPr>
        <w:t xml:space="preserve">A Contratante deverá submeter o processo à </w:t>
      </w:r>
      <w:r w:rsidRPr="00A405C8">
        <w:rPr>
          <w:rFonts w:ascii="Times New Roman" w:hAnsi="Times New Roman"/>
          <w:b/>
          <w:bCs/>
          <w:color w:val="000000" w:themeColor="text1"/>
          <w:sz w:val="24"/>
          <w:szCs w:val="24"/>
        </w:rPr>
        <w:t>manifestação do Serviço Social da Secretaria Municipal de Saúde</w:t>
      </w:r>
      <w:r w:rsidRPr="00A405C8">
        <w:rPr>
          <w:rFonts w:ascii="Times New Roman" w:hAnsi="Times New Roman"/>
          <w:color w:val="000000" w:themeColor="text1"/>
          <w:sz w:val="24"/>
          <w:szCs w:val="24"/>
        </w:rPr>
        <w:t xml:space="preserve">, quando aplicável, mediante relatório técnico que avalie a condição socioeconômica do requerente e a adequação do atendimento às políticas públicas vigentes, de modo </w:t>
      </w:r>
      <w:r w:rsidRPr="00A405C8">
        <w:rPr>
          <w:rFonts w:ascii="Times New Roman" w:hAnsi="Times New Roman"/>
          <w:color w:val="000000" w:themeColor="text1"/>
          <w:sz w:val="24"/>
          <w:szCs w:val="24"/>
        </w:rPr>
        <w:lastRenderedPageBreak/>
        <w:t>a priorizar usuários em situação de maior vulnerabilidade social, conforme critérios objetivos previamente estabelecidos.</w:t>
      </w:r>
    </w:p>
    <w:p w14:paraId="62D8BAAE" w14:textId="77777777" w:rsidR="005864FE" w:rsidRPr="00A405C8" w:rsidRDefault="005864FE" w:rsidP="005633D2">
      <w:pPr>
        <w:pStyle w:val="PargrafodaLista"/>
        <w:numPr>
          <w:ilvl w:val="1"/>
          <w:numId w:val="6"/>
        </w:numPr>
        <w:spacing w:after="0" w:line="312" w:lineRule="auto"/>
        <w:ind w:left="0" w:firstLine="0"/>
        <w:rPr>
          <w:rFonts w:ascii="Times New Roman" w:eastAsia="Arial" w:hAnsi="Times New Roman"/>
          <w:color w:val="000000" w:themeColor="text1"/>
          <w:sz w:val="24"/>
          <w:szCs w:val="24"/>
        </w:rPr>
      </w:pPr>
      <w:r w:rsidRPr="00A405C8">
        <w:rPr>
          <w:rFonts w:ascii="Times New Roman" w:hAnsi="Times New Roman"/>
          <w:color w:val="000000" w:themeColor="text1"/>
          <w:sz w:val="24"/>
          <w:szCs w:val="24"/>
        </w:rPr>
        <w:t xml:space="preserve">A Contratante deverá promover a </w:t>
      </w:r>
      <w:r w:rsidRPr="00A405C8">
        <w:rPr>
          <w:rFonts w:ascii="Times New Roman" w:hAnsi="Times New Roman"/>
          <w:b/>
          <w:bCs/>
          <w:color w:val="000000" w:themeColor="text1"/>
          <w:sz w:val="24"/>
          <w:szCs w:val="24"/>
        </w:rPr>
        <w:t>manifestação do setor responsável pela gestão patrimonial</w:t>
      </w:r>
      <w:r w:rsidRPr="00A405C8">
        <w:rPr>
          <w:rFonts w:ascii="Times New Roman" w:hAnsi="Times New Roman"/>
          <w:color w:val="000000" w:themeColor="text1"/>
          <w:sz w:val="24"/>
          <w:szCs w:val="24"/>
        </w:rPr>
        <w:t>, com a finalidade de verificar a existência de equipamentos disponíveis em estoque ou passíveis de reaproveitamento, observadas as condições técnicas, sanitárias e a natureza individual do uso, contribuindo para a racionalização dos recursos públicos.</w:t>
      </w:r>
    </w:p>
    <w:p w14:paraId="5807D6A3" w14:textId="77777777" w:rsidR="005864FE" w:rsidRPr="00A405C8" w:rsidRDefault="005864FE" w:rsidP="005633D2">
      <w:pPr>
        <w:pStyle w:val="PargrafodaLista"/>
        <w:numPr>
          <w:ilvl w:val="1"/>
          <w:numId w:val="6"/>
        </w:numPr>
        <w:spacing w:after="0" w:line="312" w:lineRule="auto"/>
        <w:ind w:left="0" w:firstLine="0"/>
        <w:rPr>
          <w:rFonts w:ascii="Times New Roman" w:eastAsia="Arial" w:hAnsi="Times New Roman"/>
          <w:color w:val="000000" w:themeColor="text1"/>
          <w:sz w:val="24"/>
          <w:szCs w:val="24"/>
        </w:rPr>
      </w:pPr>
      <w:r w:rsidRPr="00A405C8">
        <w:rPr>
          <w:rFonts w:ascii="Times New Roman" w:hAnsi="Times New Roman"/>
          <w:color w:val="000000" w:themeColor="text1"/>
          <w:sz w:val="24"/>
          <w:szCs w:val="24"/>
        </w:rPr>
        <w:t xml:space="preserve">A Contratante deverá assegurar que os pedidos formalizados em processos administrativos regularmente instaurados sejam analisados e atendidos conforme a </w:t>
      </w:r>
      <w:r w:rsidRPr="00A405C8">
        <w:rPr>
          <w:rFonts w:ascii="Times New Roman" w:hAnsi="Times New Roman"/>
          <w:b/>
          <w:bCs/>
          <w:color w:val="000000" w:themeColor="text1"/>
          <w:sz w:val="24"/>
          <w:szCs w:val="24"/>
        </w:rPr>
        <w:t>ordem cronológica e os critérios técnicos definidos</w:t>
      </w:r>
      <w:r w:rsidRPr="00A405C8">
        <w:rPr>
          <w:rFonts w:ascii="Times New Roman" w:hAnsi="Times New Roman"/>
          <w:color w:val="000000" w:themeColor="text1"/>
          <w:sz w:val="24"/>
          <w:szCs w:val="24"/>
        </w:rPr>
        <w:t>, sendo vedado o atendimento de solicitações oriundas de demanda espontânea sem o completo enquadramento nos requisitos administrativos, médicos e sociais estabelecidos.</w:t>
      </w:r>
    </w:p>
    <w:p w14:paraId="4AC5D6A6" w14:textId="0B7664DB" w:rsidR="00D11905" w:rsidRPr="005864FE" w:rsidRDefault="005864FE" w:rsidP="005633D2">
      <w:pPr>
        <w:pStyle w:val="PargrafodaLista"/>
        <w:numPr>
          <w:ilvl w:val="1"/>
          <w:numId w:val="6"/>
        </w:numPr>
        <w:spacing w:after="0" w:line="312" w:lineRule="auto"/>
        <w:ind w:left="0" w:firstLine="0"/>
        <w:rPr>
          <w:rFonts w:ascii="Times New Roman" w:eastAsia="Arial" w:hAnsi="Times New Roman"/>
          <w:sz w:val="24"/>
          <w:szCs w:val="24"/>
        </w:rPr>
      </w:pPr>
      <w:r w:rsidRPr="00A405C8">
        <w:rPr>
          <w:rFonts w:ascii="Times New Roman" w:hAnsi="Times New Roman"/>
          <w:color w:val="000000" w:themeColor="text1"/>
          <w:sz w:val="24"/>
          <w:szCs w:val="24"/>
        </w:rPr>
        <w:t xml:space="preserve">A Contratante deverá garantir que todas as etapas de análise, autorização e fornecimento dos itens observem os princípios da </w:t>
      </w:r>
      <w:r w:rsidRPr="00A405C8">
        <w:rPr>
          <w:rFonts w:ascii="Times New Roman" w:hAnsi="Times New Roman"/>
          <w:b/>
          <w:bCs/>
          <w:color w:val="000000" w:themeColor="text1"/>
          <w:sz w:val="24"/>
          <w:szCs w:val="24"/>
        </w:rPr>
        <w:t>legalidade, impessoalidade, isonomia, transparência e eficiência</w:t>
      </w:r>
      <w:r w:rsidRPr="00A405C8">
        <w:rPr>
          <w:rFonts w:ascii="Times New Roman" w:hAnsi="Times New Roman"/>
          <w:color w:val="000000" w:themeColor="text1"/>
          <w:sz w:val="24"/>
          <w:szCs w:val="24"/>
        </w:rPr>
        <w:t>, assegurando que os bens sejam destinados exclusivamente aos usuários que atendam integralmente aos critérios técnicos, médicos e sociais definidos</w:t>
      </w:r>
      <w:r w:rsidRPr="005864FE">
        <w:rPr>
          <w:rFonts w:ascii="Times New Roman" w:hAnsi="Times New Roman"/>
          <w:color w:val="00073D"/>
          <w:sz w:val="24"/>
          <w:szCs w:val="24"/>
        </w:rPr>
        <w:t>.</w:t>
      </w:r>
    </w:p>
    <w:p w14:paraId="12DEA7A5" w14:textId="77777777" w:rsidR="00592568" w:rsidRPr="00666404" w:rsidRDefault="00592568" w:rsidP="005633D2">
      <w:pPr>
        <w:spacing w:line="312" w:lineRule="auto"/>
        <w:rPr>
          <w:rFonts w:ascii="Times New Roman" w:eastAsia="Arial" w:hAnsi="Times New Roman"/>
          <w:b/>
          <w:sz w:val="24"/>
          <w:szCs w:val="24"/>
        </w:rPr>
      </w:pPr>
    </w:p>
    <w:p w14:paraId="4EDC04F3" w14:textId="77777777" w:rsidR="005A7626" w:rsidRPr="00666404" w:rsidRDefault="005A7626" w:rsidP="005633D2">
      <w:pPr>
        <w:pStyle w:val="PargrafodaLista"/>
        <w:numPr>
          <w:ilvl w:val="0"/>
          <w:numId w:val="6"/>
        </w:numPr>
        <w:spacing w:line="312" w:lineRule="auto"/>
        <w:ind w:left="0" w:firstLine="0"/>
        <w:rPr>
          <w:rFonts w:ascii="Times New Roman" w:eastAsia="Arial" w:hAnsi="Times New Roman"/>
          <w:sz w:val="24"/>
          <w:szCs w:val="24"/>
        </w:rPr>
      </w:pPr>
      <w:bookmarkStart w:id="5" w:name="_Hlk198711443"/>
      <w:r w:rsidRPr="00666404">
        <w:rPr>
          <w:rFonts w:ascii="Times New Roman" w:eastAsia="Arial" w:hAnsi="Times New Roman"/>
          <w:b/>
          <w:sz w:val="24"/>
          <w:szCs w:val="24"/>
        </w:rPr>
        <w:t>INFRAÇÕES E SANÇÕES ADMINISTRATIVAS</w:t>
      </w:r>
    </w:p>
    <w:p w14:paraId="69B6BE42" w14:textId="77777777" w:rsidR="005A7626" w:rsidRPr="00666404" w:rsidRDefault="005A7626"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Comete infração administrativa, nos termos da Lei nº 14.133, de 2021, o Contratado que:</w:t>
      </w:r>
    </w:p>
    <w:p w14:paraId="22ADDDF8" w14:textId="77777777" w:rsidR="005A7626" w:rsidRPr="00666404" w:rsidRDefault="005A7626" w:rsidP="005633D2">
      <w:pPr>
        <w:pStyle w:val="PargrafodaLista"/>
        <w:numPr>
          <w:ilvl w:val="2"/>
          <w:numId w:val="21"/>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Der causa à inexecução parcial do contrato;</w:t>
      </w:r>
    </w:p>
    <w:p w14:paraId="03292D78" w14:textId="77777777" w:rsidR="005A7626" w:rsidRPr="00666404" w:rsidRDefault="005A7626" w:rsidP="005633D2">
      <w:pPr>
        <w:pStyle w:val="PargrafodaLista"/>
        <w:numPr>
          <w:ilvl w:val="2"/>
          <w:numId w:val="21"/>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Der causa à inexecução parcial do contrato que cause grave dano à Administração ou ao funcionamento dos serviços públicos ou ao interesse coletivo;</w:t>
      </w:r>
    </w:p>
    <w:p w14:paraId="5DC1F4D0" w14:textId="77777777" w:rsidR="005A7626" w:rsidRPr="00666404" w:rsidRDefault="005A7626" w:rsidP="005633D2">
      <w:pPr>
        <w:pStyle w:val="PargrafodaLista"/>
        <w:numPr>
          <w:ilvl w:val="2"/>
          <w:numId w:val="21"/>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Der causa à inexecução total do contrato;</w:t>
      </w:r>
    </w:p>
    <w:p w14:paraId="74D9AD72" w14:textId="77777777" w:rsidR="005A7626" w:rsidRPr="00666404" w:rsidRDefault="005A7626" w:rsidP="005633D2">
      <w:pPr>
        <w:pStyle w:val="PargrafodaLista"/>
        <w:numPr>
          <w:ilvl w:val="2"/>
          <w:numId w:val="21"/>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Ensejar o retardamento da execução ou da entrega do objeto da contratação sem motivo justificado;</w:t>
      </w:r>
    </w:p>
    <w:p w14:paraId="5DDFF61C" w14:textId="77777777" w:rsidR="005A7626" w:rsidRPr="00666404" w:rsidRDefault="005A7626" w:rsidP="005633D2">
      <w:pPr>
        <w:pStyle w:val="PargrafodaLista"/>
        <w:numPr>
          <w:ilvl w:val="2"/>
          <w:numId w:val="21"/>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Apresentar documentação falsa ou prestar declaração falsa durante a execução do contrato;</w:t>
      </w:r>
    </w:p>
    <w:p w14:paraId="73F16836" w14:textId="77777777" w:rsidR="005A7626" w:rsidRPr="00666404" w:rsidRDefault="005A7626" w:rsidP="005633D2">
      <w:pPr>
        <w:pStyle w:val="PargrafodaLista"/>
        <w:numPr>
          <w:ilvl w:val="2"/>
          <w:numId w:val="21"/>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Praticar ato fraudulento na execução do contrato;</w:t>
      </w:r>
    </w:p>
    <w:p w14:paraId="0F37C9DE" w14:textId="77777777" w:rsidR="005A7626" w:rsidRPr="00666404" w:rsidRDefault="005A7626" w:rsidP="005633D2">
      <w:pPr>
        <w:pStyle w:val="PargrafodaLista"/>
        <w:numPr>
          <w:ilvl w:val="2"/>
          <w:numId w:val="21"/>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Comportar-se de modo inidôneo ou cometer fraude de qualquer natureza;</w:t>
      </w:r>
    </w:p>
    <w:p w14:paraId="6A481300" w14:textId="77777777" w:rsidR="005A7626" w:rsidRPr="00666404" w:rsidRDefault="005A7626" w:rsidP="005633D2">
      <w:pPr>
        <w:pStyle w:val="PargrafodaLista"/>
        <w:numPr>
          <w:ilvl w:val="2"/>
          <w:numId w:val="21"/>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Praticar ato lesivo previsto no art. 5º da Lei nº 12.846, de 1º de agosto de 2013.</w:t>
      </w:r>
    </w:p>
    <w:p w14:paraId="6A0DE088" w14:textId="77777777" w:rsidR="005A7626" w:rsidRPr="00666404" w:rsidRDefault="005A7626"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Serão aplicadas ao Contratado que incorrer nas infrações acima descritas as seguintes sanções:</w:t>
      </w:r>
    </w:p>
    <w:p w14:paraId="316BB313" w14:textId="77777777" w:rsidR="005A7626" w:rsidRPr="00666404" w:rsidRDefault="005A7626" w:rsidP="005633D2">
      <w:pPr>
        <w:pStyle w:val="PargrafodaLista"/>
        <w:numPr>
          <w:ilvl w:val="2"/>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Advertência, quando o Contratado der causa à inexecução parcial do contrato, sempre que não se justificar a imposição de penalidade mais grave;</w:t>
      </w:r>
    </w:p>
    <w:p w14:paraId="0BC1A870" w14:textId="77777777" w:rsidR="005A7626" w:rsidRPr="00666404" w:rsidRDefault="005A7626" w:rsidP="005633D2">
      <w:pPr>
        <w:pStyle w:val="PargrafodaLista"/>
        <w:numPr>
          <w:ilvl w:val="2"/>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Impedimento de licitar e contratar, quando praticadas as condutas descritas nas alíneas “b”, “c” e “d” do subitem acima, sempre que não se justificar a imposição de penalidade mais grave;</w:t>
      </w:r>
    </w:p>
    <w:p w14:paraId="1F677D92" w14:textId="77777777" w:rsidR="005A7626" w:rsidRPr="00666404" w:rsidRDefault="005A7626" w:rsidP="005633D2">
      <w:pPr>
        <w:pStyle w:val="PargrafodaLista"/>
        <w:numPr>
          <w:ilvl w:val="2"/>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lastRenderedPageBreak/>
        <w:t>Declaração de inidoneidade para licitar e contratar, quando praticadas as condutas descritas nas alíneas “e”, “f”, “g” e “h” do subitem acima, bem como nas alíneas “b”, “c” e “d”, que justifiquem a imposição de penalidade mais grave.</w:t>
      </w:r>
    </w:p>
    <w:p w14:paraId="60491C4F" w14:textId="77777777" w:rsidR="005A7626" w:rsidRPr="00666404" w:rsidRDefault="005A7626" w:rsidP="005633D2">
      <w:pPr>
        <w:pStyle w:val="PargrafodaLista"/>
        <w:numPr>
          <w:ilvl w:val="2"/>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Multa:</w:t>
      </w:r>
    </w:p>
    <w:p w14:paraId="6FCFED78" w14:textId="77777777" w:rsidR="005A7626" w:rsidRPr="00666404" w:rsidRDefault="005A7626" w:rsidP="005633D2">
      <w:pPr>
        <w:pStyle w:val="PargrafodaLista"/>
        <w:numPr>
          <w:ilvl w:val="3"/>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Moratória, para as infrações descritas no item “d”, de 0,8% (oito décimos por cento) por dia de atraso injustificado sobre o valor da parcela inadimplida, até o limite de 30 (trinta) dias;</w:t>
      </w:r>
    </w:p>
    <w:p w14:paraId="16D60E94" w14:textId="77777777" w:rsidR="005A7626" w:rsidRPr="00666404" w:rsidRDefault="005A7626" w:rsidP="005633D2">
      <w:pPr>
        <w:pStyle w:val="PargrafodaLista"/>
        <w:numPr>
          <w:ilvl w:val="3"/>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2CFA1284" w14:textId="77777777" w:rsidR="005A7626" w:rsidRPr="00666404" w:rsidRDefault="005A7626" w:rsidP="005633D2">
      <w:pPr>
        <w:pStyle w:val="PargrafodaLista"/>
        <w:numPr>
          <w:ilvl w:val="3"/>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10A52820" w14:textId="77777777" w:rsidR="005A7626" w:rsidRPr="00666404" w:rsidRDefault="005A7626" w:rsidP="005633D2">
      <w:pPr>
        <w:pStyle w:val="PargrafodaLista"/>
        <w:numPr>
          <w:ilvl w:val="3"/>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Compensatória, para as infrações descritas acima alíneas “e” a “h” de 10% (dez por cento) a 25% (vinte e cinco por cento) do valor da contratação.</w:t>
      </w:r>
    </w:p>
    <w:p w14:paraId="2B0102C2" w14:textId="77777777" w:rsidR="005A7626" w:rsidRPr="00666404" w:rsidRDefault="005A7626" w:rsidP="005633D2">
      <w:pPr>
        <w:pStyle w:val="PargrafodaLista"/>
        <w:numPr>
          <w:ilvl w:val="3"/>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Compensatória, para a inexecução total do contrato prevista acima na alínea “c”, de 30% (trinta por cento) do valor da contratação.</w:t>
      </w:r>
    </w:p>
    <w:p w14:paraId="60D3899E" w14:textId="77777777" w:rsidR="005A7626" w:rsidRPr="00666404" w:rsidRDefault="005A7626" w:rsidP="005633D2">
      <w:pPr>
        <w:pStyle w:val="PargrafodaLista"/>
        <w:numPr>
          <w:ilvl w:val="3"/>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Compensatória, para a infração descrita acima na alínea “b”, de 25% (vinte e cinco por cento) a 30% (trinta por cento) do valor da contratação</w:t>
      </w:r>
    </w:p>
    <w:p w14:paraId="2E5354A1" w14:textId="77777777" w:rsidR="005A7626" w:rsidRPr="00666404" w:rsidRDefault="005A7626" w:rsidP="005633D2">
      <w:pPr>
        <w:pStyle w:val="PargrafodaLista"/>
        <w:numPr>
          <w:ilvl w:val="3"/>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Compensatória, em substituição à multa moratória para a infração descrita acima na alínea “d”, de 10% (dez por cento) a 15% (quinze por cento) do valor da contratação.</w:t>
      </w:r>
    </w:p>
    <w:p w14:paraId="4DE28359" w14:textId="77777777" w:rsidR="005A7626" w:rsidRPr="00666404" w:rsidRDefault="005A7626" w:rsidP="005633D2">
      <w:pPr>
        <w:pStyle w:val="PargrafodaLista"/>
        <w:numPr>
          <w:ilvl w:val="3"/>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Compensatória, para a infração descrita acima na alínea “a”, de 10% (dez por cento) a 20% (vinte por cento) do valor da contratação.</w:t>
      </w:r>
    </w:p>
    <w:p w14:paraId="05D5C587" w14:textId="77777777" w:rsidR="005A7626" w:rsidRPr="00666404" w:rsidRDefault="005A7626"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A aplicação das sanções previstas neste Termo de Referência não exclui, em hipótese alguma, a obrigação de reparação integral do dano causado ao Contratante.</w:t>
      </w:r>
    </w:p>
    <w:p w14:paraId="75077780" w14:textId="77777777" w:rsidR="005A7626" w:rsidRPr="00666404" w:rsidRDefault="005A7626"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Todas as sanções previstas neste Termo de Referência poderão ser aplicadas cumulativamente com a multa.</w:t>
      </w:r>
    </w:p>
    <w:p w14:paraId="3A8050D4" w14:textId="77777777" w:rsidR="005A7626" w:rsidRPr="00666404" w:rsidRDefault="005A7626"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Antes da aplicação da multa será facultada a defesa do interessado no prazo de 15 (quinze) dias úteis, contado da data de sua intimação.</w:t>
      </w:r>
    </w:p>
    <w:p w14:paraId="67A99B12" w14:textId="77777777" w:rsidR="005A7626" w:rsidRPr="00666404" w:rsidRDefault="005A7626"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70AEFB5F" w14:textId="77777777" w:rsidR="005A7626" w:rsidRPr="00666404" w:rsidRDefault="005A7626"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A multa poderá ser recolhida administrativamente no prazo máximo de 15 (quinze) dias, a contar da data do recebimento da comunicação enviada pela autoridade competente.</w:t>
      </w:r>
    </w:p>
    <w:p w14:paraId="03EE52B1" w14:textId="77777777" w:rsidR="005A7626" w:rsidRPr="00666404" w:rsidRDefault="005A7626"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 xml:space="preserve">A aplicação das sanções realizar-se-á em processo administrativo que assegure o contraditório e a ampla defesa ao Contratado, observando-se o procedimento previsto no caput e </w:t>
      </w:r>
      <w:r w:rsidRPr="00666404">
        <w:rPr>
          <w:rFonts w:ascii="Times New Roman" w:eastAsia="Arial" w:hAnsi="Times New Roman"/>
          <w:sz w:val="24"/>
          <w:szCs w:val="24"/>
        </w:rPr>
        <w:lastRenderedPageBreak/>
        <w:t>parágrafos do art. 158 da Lei nº 14.133, de 2021, para as penalidades de impedimento de licitar e contratar e de declaração de inidoneidade para licitar ou contratar.</w:t>
      </w:r>
    </w:p>
    <w:p w14:paraId="68E7086B" w14:textId="77777777" w:rsidR="005A7626" w:rsidRPr="00666404" w:rsidRDefault="005A7626" w:rsidP="005633D2">
      <w:pPr>
        <w:pStyle w:val="PargrafodaLista"/>
        <w:numPr>
          <w:ilvl w:val="1"/>
          <w:numId w:val="6"/>
        </w:numPr>
        <w:spacing w:line="312" w:lineRule="auto"/>
        <w:ind w:left="0" w:firstLine="0"/>
        <w:rPr>
          <w:rFonts w:ascii="Times New Roman" w:eastAsia="Arial" w:hAnsi="Times New Roman"/>
          <w:sz w:val="24"/>
          <w:szCs w:val="24"/>
        </w:rPr>
      </w:pPr>
      <w:r w:rsidRPr="00666404">
        <w:rPr>
          <w:rFonts w:ascii="Times New Roman" w:eastAsia="Arial" w:hAnsi="Times New Roman"/>
          <w:sz w:val="24"/>
          <w:szCs w:val="24"/>
        </w:rPr>
        <w:t>Para a garantia da ampla defesa e contraditório, as notificações serão enviadas eletronicamente para os endereços de e-mail informados na proposta comercial, bem como os cadastrados pela empresa no SICAF.</w:t>
      </w:r>
    </w:p>
    <w:p w14:paraId="023AF2F3" w14:textId="77777777" w:rsidR="005A7626" w:rsidRPr="00666404" w:rsidRDefault="005A7626"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Os endereços de e-mail informados na proposta comercial e/ou cadastrados no SICAF serão considerados de uso contínuo da empresa, não cabendo alegação de desconhecimento das comunicações a eles comprovadamente enviadas.</w:t>
      </w:r>
    </w:p>
    <w:p w14:paraId="2A871458" w14:textId="77777777" w:rsidR="005A7626" w:rsidRPr="00666404" w:rsidRDefault="005A7626"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Na aplicação das sanções serão considerados:</w:t>
      </w:r>
    </w:p>
    <w:p w14:paraId="1B243310" w14:textId="77777777" w:rsidR="005A7626" w:rsidRPr="00666404" w:rsidRDefault="005A7626" w:rsidP="005633D2">
      <w:pPr>
        <w:pStyle w:val="PargrafodaLista"/>
        <w:numPr>
          <w:ilvl w:val="2"/>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A natureza e a gravidade da infração cometida;</w:t>
      </w:r>
    </w:p>
    <w:p w14:paraId="56C7B50B" w14:textId="77777777" w:rsidR="005A7626" w:rsidRPr="00666404" w:rsidRDefault="005A7626" w:rsidP="005633D2">
      <w:pPr>
        <w:pStyle w:val="PargrafodaLista"/>
        <w:numPr>
          <w:ilvl w:val="2"/>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As peculiaridades do caso concreto;</w:t>
      </w:r>
    </w:p>
    <w:p w14:paraId="467944BB" w14:textId="77777777" w:rsidR="005A7626" w:rsidRPr="00666404" w:rsidRDefault="005A7626" w:rsidP="005633D2">
      <w:pPr>
        <w:pStyle w:val="PargrafodaLista"/>
        <w:numPr>
          <w:ilvl w:val="2"/>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As circunstâncias agravantes ou atenuantes;</w:t>
      </w:r>
    </w:p>
    <w:p w14:paraId="354E9CB1" w14:textId="77777777" w:rsidR="005A7626" w:rsidRPr="00666404" w:rsidRDefault="005A7626" w:rsidP="005633D2">
      <w:pPr>
        <w:pStyle w:val="PargrafodaLista"/>
        <w:numPr>
          <w:ilvl w:val="2"/>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Os danos que dela provierem para o Contratante; e</w:t>
      </w:r>
    </w:p>
    <w:p w14:paraId="23DDF537" w14:textId="77777777" w:rsidR="005A7626" w:rsidRPr="00666404" w:rsidRDefault="005A7626" w:rsidP="005633D2">
      <w:pPr>
        <w:pStyle w:val="PargrafodaLista"/>
        <w:numPr>
          <w:ilvl w:val="2"/>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A implantação ou o aperfeiçoamento de programa de integridade, conforme normas e orientações dos órgãos de controle.</w:t>
      </w:r>
    </w:p>
    <w:p w14:paraId="1514FA54" w14:textId="77777777" w:rsidR="005A7626" w:rsidRPr="00666404" w:rsidRDefault="005A7626"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60D41698" w14:textId="77777777" w:rsidR="005A7626" w:rsidRPr="00666404" w:rsidRDefault="005A7626"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373BA42" w14:textId="77777777" w:rsidR="005A7626" w:rsidRPr="00666404" w:rsidRDefault="005A7626"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49BD452D" w14:textId="77777777" w:rsidR="005A7626" w:rsidRPr="00666404" w:rsidRDefault="005A7626"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As penalidades serão obrigatoriamente registradas no SICAF.</w:t>
      </w:r>
    </w:p>
    <w:p w14:paraId="1A40355E" w14:textId="77777777" w:rsidR="005864FE" w:rsidRDefault="005A7626"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lastRenderedPageBreak/>
        <w:t>As sanções de impedimento de licitar e contratar e declaração de inidoneidade para licitar ou contratar são passíveis de reabilitação na forma do art. 163 da Lei nº 14.133, de 2021.</w:t>
      </w:r>
    </w:p>
    <w:p w14:paraId="0998D97C" w14:textId="3C581591" w:rsidR="005A7626" w:rsidRPr="005864FE" w:rsidRDefault="005A7626" w:rsidP="005633D2">
      <w:pPr>
        <w:pStyle w:val="PargrafodaLista"/>
        <w:numPr>
          <w:ilvl w:val="1"/>
          <w:numId w:val="6"/>
        </w:numPr>
        <w:spacing w:line="360" w:lineRule="auto"/>
        <w:ind w:left="0" w:firstLine="0"/>
        <w:rPr>
          <w:rFonts w:ascii="Times New Roman" w:eastAsia="Arial" w:hAnsi="Times New Roman"/>
          <w:sz w:val="24"/>
          <w:szCs w:val="24"/>
        </w:rPr>
      </w:pPr>
      <w:r w:rsidRPr="005864FE">
        <w:rPr>
          <w:rFonts w:ascii="Times New Roman" w:eastAsia="Arial" w:hAnsi="Times New Roman"/>
          <w:sz w:val="24"/>
          <w:szCs w:val="24"/>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bookmarkEnd w:id="5"/>
    </w:p>
    <w:p w14:paraId="7EB031BB" w14:textId="77777777" w:rsidR="005864FE" w:rsidRDefault="005864FE" w:rsidP="005633D2">
      <w:pPr>
        <w:pStyle w:val="PargrafodaLista"/>
        <w:spacing w:line="360" w:lineRule="auto"/>
        <w:ind w:left="0"/>
        <w:rPr>
          <w:rFonts w:ascii="Times New Roman" w:eastAsia="Arial" w:hAnsi="Times New Roman"/>
          <w:b/>
          <w:bCs/>
          <w:sz w:val="24"/>
          <w:szCs w:val="24"/>
        </w:rPr>
      </w:pPr>
      <w:bookmarkStart w:id="6" w:name="_Hlk151459517"/>
    </w:p>
    <w:p w14:paraId="5BDFA609" w14:textId="2C4C1AE3" w:rsidR="00786B12" w:rsidRPr="00666404" w:rsidRDefault="00786B12" w:rsidP="005633D2">
      <w:pPr>
        <w:pStyle w:val="PargrafodaLista"/>
        <w:numPr>
          <w:ilvl w:val="0"/>
          <w:numId w:val="6"/>
        </w:numPr>
        <w:spacing w:line="360" w:lineRule="auto"/>
        <w:ind w:left="0" w:firstLine="0"/>
        <w:rPr>
          <w:rFonts w:ascii="Times New Roman" w:eastAsia="Arial" w:hAnsi="Times New Roman"/>
          <w:b/>
          <w:bCs/>
          <w:sz w:val="24"/>
          <w:szCs w:val="24"/>
        </w:rPr>
      </w:pPr>
      <w:r w:rsidRPr="00666404">
        <w:rPr>
          <w:rFonts w:ascii="Times New Roman" w:eastAsia="Arial" w:hAnsi="Times New Roman"/>
          <w:b/>
          <w:bCs/>
          <w:sz w:val="24"/>
          <w:szCs w:val="24"/>
        </w:rPr>
        <w:t>DO SISTEMA DE REGISTRO DE PREÇOS</w:t>
      </w:r>
    </w:p>
    <w:p w14:paraId="0EB800C9" w14:textId="5353EB14" w:rsidR="00786B12" w:rsidRPr="00666404" w:rsidRDefault="00786B12" w:rsidP="005633D2">
      <w:pPr>
        <w:pStyle w:val="PargrafodaLista"/>
        <w:numPr>
          <w:ilvl w:val="1"/>
          <w:numId w:val="6"/>
        </w:numPr>
        <w:spacing w:line="360" w:lineRule="auto"/>
        <w:ind w:left="0" w:firstLine="0"/>
        <w:rPr>
          <w:rFonts w:ascii="Times New Roman" w:eastAsia="Arial" w:hAnsi="Times New Roman"/>
          <w:sz w:val="24"/>
          <w:szCs w:val="24"/>
        </w:rPr>
      </w:pPr>
      <w:bookmarkStart w:id="7" w:name="_Hlk151459532"/>
      <w:r w:rsidRPr="00666404">
        <w:rPr>
          <w:rFonts w:ascii="Times New Roman" w:eastAsia="Arial" w:hAnsi="Times New Roman"/>
          <w:sz w:val="24"/>
          <w:szCs w:val="24"/>
        </w:rPr>
        <w:t>Será adotado o procedimento de registro de preços uma vez que a forma da contratação do objeto, traz a impossibilidade de definir previamente o quantitativo exato a ser demandado pela Administração, bem como a previsão de entregas parceladas, conforme o disposto no art. 122 do Decreto Municipal 3635/2023;</w:t>
      </w:r>
    </w:p>
    <w:p w14:paraId="4402D604" w14:textId="7F31E393" w:rsidR="00786B12" w:rsidRPr="00666404" w:rsidRDefault="00786B12"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 xml:space="preserve">Ressalta-se que a finalidade da adoção do sistema de registro de preços é trazer em certa medida uma racionalização na forma de aquisição e maximizar o princípio da economicidade, permitindo à Administração celebrar contratos na exata medida e no momento da sua necessidade, conforme a conveniência e o surgimento de demandas; </w:t>
      </w:r>
    </w:p>
    <w:p w14:paraId="3BD93DBB" w14:textId="17822E05" w:rsidR="00786B12" w:rsidRPr="00666404" w:rsidRDefault="00786B12"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Após o julgamento da proposta e a homologação do certame será lavrada a Ata de Registro de Preços, assinada pela autoridade competente e pelas licitantes vencedoras;</w:t>
      </w:r>
    </w:p>
    <w:p w14:paraId="18220674" w14:textId="20D43DBF" w:rsidR="00786B12" w:rsidRPr="00666404" w:rsidRDefault="00786B12"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14:paraId="6C5E499C" w14:textId="71AB4B05" w:rsidR="00786B12" w:rsidRPr="00666404" w:rsidRDefault="00786B12"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 conforme o art. 129 do Decreto Municipal 3635/2023;</w:t>
      </w:r>
    </w:p>
    <w:p w14:paraId="783ACBB9" w14:textId="59E04837" w:rsidR="00786B12" w:rsidRPr="00666404" w:rsidRDefault="00786B12" w:rsidP="005633D2">
      <w:pPr>
        <w:pStyle w:val="PargrafodaLista"/>
        <w:numPr>
          <w:ilvl w:val="2"/>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As aquisições ou as contratações adicionais a que se refere o subitem anterior não poderão exceder, por órgão ou entidade, a 50% (cinquenta por cento) dos quantitativos dos itens do instrumento convocatório registrados na ata de registro de preços para o órgão gerenciador e para os órgãos participantes;</w:t>
      </w:r>
    </w:p>
    <w:p w14:paraId="02A66156" w14:textId="7107BFB3" w:rsidR="00786B12" w:rsidRPr="00666404" w:rsidRDefault="00786B12" w:rsidP="005633D2">
      <w:pPr>
        <w:pStyle w:val="PargrafodaLista"/>
        <w:numPr>
          <w:ilvl w:val="2"/>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lastRenderedPageBreak/>
        <w:t>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14:paraId="43F0CDB9" w14:textId="50BD597A" w:rsidR="00786B12" w:rsidRPr="00666404" w:rsidRDefault="00786B12"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081115DE" w14:textId="6186F9C3" w:rsidR="00786B12" w:rsidRPr="00666404" w:rsidRDefault="00786B12"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Não será concedida nova adesão ao órgão ou entidade que não tenha consumido ou contratado o quantitativo autorizado anteriormente</w:t>
      </w:r>
      <w:r w:rsidR="0041436D" w:rsidRPr="00666404">
        <w:rPr>
          <w:rFonts w:ascii="Times New Roman" w:eastAsia="Arial" w:hAnsi="Times New Roman"/>
          <w:sz w:val="24"/>
          <w:szCs w:val="24"/>
        </w:rPr>
        <w:t>;</w:t>
      </w:r>
    </w:p>
    <w:p w14:paraId="1280A018" w14:textId="3CFA558F" w:rsidR="00786B12" w:rsidRPr="00666404" w:rsidRDefault="00786B12"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A CONTRATANTE formalizará seu pedido de fornecimento por meio de contrato ou instrumento equivalente</w:t>
      </w:r>
      <w:r w:rsidR="0041436D" w:rsidRPr="00666404">
        <w:rPr>
          <w:rFonts w:ascii="Times New Roman" w:eastAsia="Arial" w:hAnsi="Times New Roman"/>
          <w:sz w:val="24"/>
          <w:szCs w:val="24"/>
        </w:rPr>
        <w:t>;</w:t>
      </w:r>
    </w:p>
    <w:p w14:paraId="4BA68770" w14:textId="76F21413" w:rsidR="005D2742" w:rsidRPr="00666404" w:rsidRDefault="00786B12"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A existência de preços registrados em Ata de Registro de Preços vigente não obriga a Administração a efetuar contratações unicamente com aquelas empresas beneficiárias do registro, cabendo–lhes, no entanto, a preferência na contratação em igualdade de condições</w:t>
      </w:r>
      <w:r w:rsidR="0041436D" w:rsidRPr="00666404">
        <w:rPr>
          <w:rFonts w:ascii="Times New Roman" w:eastAsia="Arial" w:hAnsi="Times New Roman"/>
          <w:sz w:val="24"/>
          <w:szCs w:val="24"/>
        </w:rPr>
        <w:t>;</w:t>
      </w:r>
      <w:bookmarkEnd w:id="7"/>
    </w:p>
    <w:bookmarkEnd w:id="6"/>
    <w:p w14:paraId="7EB3F5EA" w14:textId="77777777" w:rsidR="0022021B" w:rsidRPr="00666404" w:rsidRDefault="0022021B" w:rsidP="005633D2">
      <w:pPr>
        <w:pStyle w:val="PargrafodaLista"/>
        <w:spacing w:line="360" w:lineRule="auto"/>
        <w:ind w:left="0"/>
        <w:rPr>
          <w:rFonts w:ascii="Times New Roman" w:eastAsia="Arial" w:hAnsi="Times New Roman"/>
          <w:sz w:val="24"/>
          <w:szCs w:val="24"/>
        </w:rPr>
      </w:pPr>
    </w:p>
    <w:p w14:paraId="666E945A" w14:textId="0B985A77" w:rsidR="00481B58" w:rsidRPr="00666404" w:rsidRDefault="00481B58" w:rsidP="005633D2">
      <w:pPr>
        <w:pStyle w:val="PargrafodaLista"/>
        <w:numPr>
          <w:ilvl w:val="0"/>
          <w:numId w:val="6"/>
        </w:numPr>
        <w:spacing w:line="360" w:lineRule="auto"/>
        <w:ind w:left="0" w:firstLine="0"/>
        <w:rPr>
          <w:rFonts w:ascii="Times New Roman" w:eastAsia="Arial" w:hAnsi="Times New Roman"/>
          <w:b/>
          <w:bCs/>
          <w:sz w:val="24"/>
          <w:szCs w:val="24"/>
        </w:rPr>
      </w:pPr>
      <w:r w:rsidRPr="00666404">
        <w:rPr>
          <w:rFonts w:ascii="Times New Roman" w:eastAsia="Arial" w:hAnsi="Times New Roman"/>
          <w:b/>
          <w:bCs/>
          <w:sz w:val="24"/>
          <w:szCs w:val="24"/>
        </w:rPr>
        <w:t>DA ATA DE REGISTRO DE PREÇOS</w:t>
      </w:r>
    </w:p>
    <w:p w14:paraId="02054C47" w14:textId="77777777" w:rsidR="00A43F67" w:rsidRPr="00666404" w:rsidRDefault="00A43F67"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O registro de preços será formalizado pela Ata de Registro de Preços.</w:t>
      </w:r>
    </w:p>
    <w:p w14:paraId="204BEE2D" w14:textId="3EEE6688" w:rsidR="00A43F67" w:rsidRPr="00666404" w:rsidRDefault="00A43F67"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Serão celebradas tantas Atas de Registro de Preços quantas necessárias para o atendimento ao objeto.</w:t>
      </w:r>
    </w:p>
    <w:p w14:paraId="1BFCF88A" w14:textId="5AE04BCB" w:rsidR="00A43F67" w:rsidRPr="00666404" w:rsidRDefault="00A43F67"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O contrato decorrente da ata de registro de preços terá sua vigência estabelecida em conformidade com as disposições nela contidas.</w:t>
      </w:r>
    </w:p>
    <w:p w14:paraId="52D7757D" w14:textId="69C88329" w:rsidR="00A43F67" w:rsidRPr="00666404" w:rsidRDefault="00A43F67"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motivada.</w:t>
      </w:r>
    </w:p>
    <w:p w14:paraId="2EC30E75" w14:textId="171F14A2" w:rsidR="00A43F67" w:rsidRPr="00666404" w:rsidRDefault="00A43F67"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A Ata de Registro de Preços terá vigência de 12 (doze) meses, podendo ser prorrogado, por igual período, desde que comprovado o preço vantajoso.</w:t>
      </w:r>
    </w:p>
    <w:p w14:paraId="7CB62F51" w14:textId="1E675854" w:rsidR="00481B58" w:rsidRPr="00666404" w:rsidRDefault="00A43F67"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As licitantes vencedoras terão o prazo de 05 (cinco) dias úteis, contados a partir da convocação, para assinar a Ata de Registro de Preços</w:t>
      </w:r>
      <w:r w:rsidR="00481B58" w:rsidRPr="00666404">
        <w:rPr>
          <w:rFonts w:ascii="Times New Roman" w:eastAsia="Arial" w:hAnsi="Times New Roman"/>
          <w:sz w:val="24"/>
          <w:szCs w:val="24"/>
        </w:rPr>
        <w:t>.</w:t>
      </w:r>
    </w:p>
    <w:p w14:paraId="23D19062" w14:textId="77777777" w:rsidR="00BE1505" w:rsidRPr="00666404" w:rsidRDefault="00BE1505" w:rsidP="005633D2">
      <w:pPr>
        <w:pStyle w:val="PargrafodaLista"/>
        <w:spacing w:line="360" w:lineRule="auto"/>
        <w:ind w:left="0"/>
        <w:rPr>
          <w:rFonts w:ascii="Times New Roman" w:eastAsia="Arial" w:hAnsi="Times New Roman"/>
          <w:sz w:val="24"/>
          <w:szCs w:val="24"/>
        </w:rPr>
      </w:pPr>
    </w:p>
    <w:p w14:paraId="2CE17463" w14:textId="4DD45931" w:rsidR="002753C5" w:rsidRPr="00666404" w:rsidRDefault="005D2742" w:rsidP="005633D2">
      <w:pPr>
        <w:pStyle w:val="PargrafodaLista"/>
        <w:numPr>
          <w:ilvl w:val="0"/>
          <w:numId w:val="6"/>
        </w:numPr>
        <w:spacing w:line="360" w:lineRule="auto"/>
        <w:ind w:left="0" w:firstLine="0"/>
        <w:rPr>
          <w:rFonts w:ascii="Times New Roman" w:eastAsia="Arial" w:hAnsi="Times New Roman"/>
          <w:sz w:val="24"/>
          <w:szCs w:val="24"/>
        </w:rPr>
      </w:pPr>
      <w:r w:rsidRPr="00666404">
        <w:rPr>
          <w:rFonts w:ascii="Times New Roman" w:eastAsia="Arial" w:hAnsi="Times New Roman"/>
          <w:b/>
          <w:sz w:val="24"/>
          <w:szCs w:val="24"/>
        </w:rPr>
        <w:t>DISPOSIÇÕES GERAIS</w:t>
      </w:r>
    </w:p>
    <w:p w14:paraId="03A645E5" w14:textId="77777777" w:rsidR="002753C5" w:rsidRPr="00666404" w:rsidRDefault="005D2742"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lastRenderedPageBreak/>
        <w:t>Antes de apresentar a proposta a CONTRATADA deverá realizar todos os levantamentos essenciais, de modo a não incorrer em omissões que jamais poderão ser alegadas ao fornecimento em favor de eventuais pretensões de acréscimos de preços, alteração de data de entrega ou alteração de qualidade;</w:t>
      </w:r>
    </w:p>
    <w:p w14:paraId="5C9E874E" w14:textId="77777777" w:rsidR="002753C5" w:rsidRPr="00666404" w:rsidRDefault="005D2742"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Cabe à CONTRATADA consultar com antecedência os seus fornecedores quanto aos prazos de entrega, não cabendo, portanto, a justificativa de atraso do fornecimento de materiais devido ao não cumprimento da entrega por parte dos fornecedores;</w:t>
      </w:r>
    </w:p>
    <w:p w14:paraId="2F2A2613" w14:textId="65055A5C" w:rsidR="002753C5" w:rsidRPr="00666404" w:rsidRDefault="005D2742" w:rsidP="005633D2">
      <w:pPr>
        <w:pStyle w:val="PargrafodaLista"/>
        <w:numPr>
          <w:ilvl w:val="1"/>
          <w:numId w:val="6"/>
        </w:numPr>
        <w:spacing w:line="360" w:lineRule="auto"/>
        <w:ind w:left="0" w:firstLine="0"/>
        <w:rPr>
          <w:rFonts w:ascii="Times New Roman" w:eastAsia="Arial" w:hAnsi="Times New Roman"/>
          <w:sz w:val="24"/>
          <w:szCs w:val="24"/>
        </w:rPr>
      </w:pPr>
      <w:r w:rsidRPr="00666404">
        <w:rPr>
          <w:rFonts w:ascii="Times New Roman" w:eastAsia="Arial" w:hAnsi="Times New Roman"/>
          <w:sz w:val="24"/>
          <w:szCs w:val="24"/>
        </w:rPr>
        <w:t>O preço total proposto deverá considerar a consecução do objeto da presente contratação, englobando todos os custos diretos e indiretos incidentes, inclusive a entrega e o descarregamento dos materiais, equipamentos e insumos;</w:t>
      </w:r>
    </w:p>
    <w:p w14:paraId="7A01865B" w14:textId="740B6B2F" w:rsidR="00BF6790" w:rsidRPr="00666404" w:rsidRDefault="005D2742" w:rsidP="005633D2">
      <w:pPr>
        <w:pStyle w:val="PargrafodaLista"/>
        <w:numPr>
          <w:ilvl w:val="1"/>
          <w:numId w:val="6"/>
        </w:numPr>
        <w:spacing w:line="360" w:lineRule="auto"/>
        <w:ind w:left="0" w:firstLine="0"/>
        <w:jc w:val="left"/>
        <w:rPr>
          <w:rFonts w:ascii="Times New Roman" w:hAnsi="Times New Roman"/>
          <w:sz w:val="24"/>
          <w:szCs w:val="24"/>
        </w:rPr>
      </w:pPr>
      <w:r w:rsidRPr="00666404">
        <w:rPr>
          <w:rFonts w:ascii="Times New Roman" w:eastAsia="Arial" w:hAnsi="Times New Roman"/>
          <w:sz w:val="24"/>
          <w:szCs w:val="24"/>
        </w:rPr>
        <w:t>Todos os avisos, notificações, solicitações e comunicados referentes à prestação do presente objeto só serão considerados entregues devidamente protocolados, enviados por telegrama, carta, fax ou meio digital;</w:t>
      </w:r>
    </w:p>
    <w:p w14:paraId="52863B68" w14:textId="17C4C5C6" w:rsidR="00DE4167" w:rsidRPr="00666404" w:rsidRDefault="00DE4167" w:rsidP="005633D2">
      <w:pPr>
        <w:spacing w:line="312" w:lineRule="auto"/>
        <w:jc w:val="center"/>
        <w:rPr>
          <w:rFonts w:ascii="Times New Roman" w:hAnsi="Times New Roman"/>
          <w:sz w:val="24"/>
          <w:szCs w:val="24"/>
        </w:rPr>
      </w:pPr>
    </w:p>
    <w:p w14:paraId="1CA25AF0" w14:textId="77777777" w:rsidR="00C55D4B" w:rsidRDefault="00C55D4B" w:rsidP="005633D2">
      <w:pPr>
        <w:spacing w:after="0" w:line="240" w:lineRule="auto"/>
        <w:jc w:val="center"/>
        <w:rPr>
          <w:rFonts w:ascii="Times New Roman" w:hAnsi="Times New Roman"/>
          <w:bCs/>
          <w:sz w:val="24"/>
          <w:szCs w:val="24"/>
        </w:rPr>
      </w:pPr>
    </w:p>
    <w:p w14:paraId="3633B250" w14:textId="77777777" w:rsidR="00C55D4B" w:rsidRDefault="00C55D4B" w:rsidP="005633D2">
      <w:pPr>
        <w:spacing w:after="0" w:line="240" w:lineRule="auto"/>
        <w:jc w:val="center"/>
        <w:rPr>
          <w:rFonts w:ascii="Times New Roman" w:hAnsi="Times New Roman"/>
          <w:bCs/>
          <w:sz w:val="24"/>
          <w:szCs w:val="24"/>
        </w:rPr>
      </w:pPr>
    </w:p>
    <w:p w14:paraId="3426066E" w14:textId="77777777" w:rsidR="00C55D4B" w:rsidRDefault="00C55D4B" w:rsidP="005633D2">
      <w:pPr>
        <w:spacing w:after="0" w:line="240" w:lineRule="auto"/>
        <w:jc w:val="center"/>
        <w:rPr>
          <w:rFonts w:ascii="Times New Roman" w:hAnsi="Times New Roman"/>
          <w:bCs/>
          <w:sz w:val="24"/>
          <w:szCs w:val="24"/>
        </w:rPr>
      </w:pPr>
    </w:p>
    <w:p w14:paraId="163907D3" w14:textId="77777777" w:rsidR="00356E60" w:rsidRDefault="00356E60" w:rsidP="005633D2">
      <w:pPr>
        <w:spacing w:after="0" w:line="240" w:lineRule="auto"/>
        <w:jc w:val="center"/>
        <w:rPr>
          <w:rFonts w:ascii="Times New Roman" w:hAnsi="Times New Roman"/>
          <w:bCs/>
          <w:sz w:val="24"/>
          <w:szCs w:val="24"/>
        </w:rPr>
      </w:pPr>
    </w:p>
    <w:p w14:paraId="5512439B" w14:textId="77777777" w:rsidR="00356E60" w:rsidRDefault="00356E60" w:rsidP="005633D2">
      <w:pPr>
        <w:spacing w:after="0" w:line="240" w:lineRule="auto"/>
        <w:jc w:val="center"/>
        <w:rPr>
          <w:rFonts w:ascii="Times New Roman" w:hAnsi="Times New Roman"/>
          <w:bCs/>
          <w:sz w:val="24"/>
          <w:szCs w:val="24"/>
        </w:rPr>
      </w:pPr>
    </w:p>
    <w:p w14:paraId="18A54371" w14:textId="77777777" w:rsidR="00356E60" w:rsidRDefault="00356E60" w:rsidP="005633D2">
      <w:pPr>
        <w:spacing w:after="0" w:line="240" w:lineRule="auto"/>
        <w:jc w:val="center"/>
        <w:rPr>
          <w:rFonts w:ascii="Times New Roman" w:hAnsi="Times New Roman"/>
          <w:bCs/>
          <w:sz w:val="24"/>
          <w:szCs w:val="24"/>
        </w:rPr>
      </w:pPr>
    </w:p>
    <w:p w14:paraId="355A3402" w14:textId="77777777" w:rsidR="00356E60" w:rsidRDefault="00356E60" w:rsidP="005633D2">
      <w:pPr>
        <w:spacing w:after="0" w:line="240" w:lineRule="auto"/>
        <w:jc w:val="center"/>
        <w:rPr>
          <w:rFonts w:ascii="Times New Roman" w:hAnsi="Times New Roman"/>
          <w:bCs/>
          <w:sz w:val="24"/>
          <w:szCs w:val="24"/>
        </w:rPr>
      </w:pPr>
    </w:p>
    <w:p w14:paraId="2879C8BB" w14:textId="77777777" w:rsidR="00356E60" w:rsidRDefault="00356E60" w:rsidP="005633D2">
      <w:pPr>
        <w:spacing w:after="0" w:line="240" w:lineRule="auto"/>
        <w:jc w:val="center"/>
        <w:rPr>
          <w:rFonts w:ascii="Times New Roman" w:hAnsi="Times New Roman"/>
          <w:bCs/>
          <w:sz w:val="24"/>
          <w:szCs w:val="24"/>
        </w:rPr>
      </w:pPr>
    </w:p>
    <w:p w14:paraId="71D3CF11" w14:textId="77777777" w:rsidR="00356E60" w:rsidRDefault="00356E60" w:rsidP="005633D2">
      <w:pPr>
        <w:spacing w:after="0" w:line="240" w:lineRule="auto"/>
        <w:jc w:val="center"/>
        <w:rPr>
          <w:rFonts w:ascii="Times New Roman" w:hAnsi="Times New Roman"/>
          <w:bCs/>
          <w:sz w:val="24"/>
          <w:szCs w:val="24"/>
        </w:rPr>
      </w:pPr>
    </w:p>
    <w:p w14:paraId="6AFAE867" w14:textId="77777777" w:rsidR="00356E60" w:rsidRDefault="00356E60" w:rsidP="005633D2">
      <w:pPr>
        <w:spacing w:after="0" w:line="240" w:lineRule="auto"/>
        <w:jc w:val="center"/>
        <w:rPr>
          <w:rFonts w:ascii="Times New Roman" w:hAnsi="Times New Roman"/>
          <w:bCs/>
          <w:sz w:val="24"/>
          <w:szCs w:val="24"/>
        </w:rPr>
      </w:pPr>
    </w:p>
    <w:p w14:paraId="7DCE6806" w14:textId="77777777" w:rsidR="00356E60" w:rsidRDefault="00356E60" w:rsidP="005633D2">
      <w:pPr>
        <w:spacing w:after="0" w:line="240" w:lineRule="auto"/>
        <w:jc w:val="center"/>
        <w:rPr>
          <w:rFonts w:ascii="Times New Roman" w:hAnsi="Times New Roman"/>
          <w:bCs/>
          <w:sz w:val="24"/>
          <w:szCs w:val="24"/>
        </w:rPr>
      </w:pPr>
    </w:p>
    <w:p w14:paraId="41CD4FCB" w14:textId="77777777" w:rsidR="00356E60" w:rsidRDefault="00356E60" w:rsidP="005633D2">
      <w:pPr>
        <w:spacing w:after="0" w:line="240" w:lineRule="auto"/>
        <w:jc w:val="center"/>
        <w:rPr>
          <w:rFonts w:ascii="Times New Roman" w:hAnsi="Times New Roman"/>
          <w:bCs/>
          <w:sz w:val="24"/>
          <w:szCs w:val="24"/>
        </w:rPr>
      </w:pPr>
    </w:p>
    <w:p w14:paraId="4A13EB2D" w14:textId="77777777" w:rsidR="00C55D4B" w:rsidRDefault="00C55D4B" w:rsidP="005633D2">
      <w:pPr>
        <w:spacing w:after="0" w:line="240" w:lineRule="auto"/>
        <w:jc w:val="center"/>
        <w:rPr>
          <w:rFonts w:ascii="Times New Roman" w:hAnsi="Times New Roman"/>
          <w:bCs/>
          <w:sz w:val="24"/>
          <w:szCs w:val="24"/>
        </w:rPr>
      </w:pPr>
    </w:p>
    <w:p w14:paraId="0C5224B5" w14:textId="77777777" w:rsidR="00C55D4B" w:rsidRDefault="00C55D4B" w:rsidP="005633D2">
      <w:pPr>
        <w:spacing w:after="0" w:line="240" w:lineRule="auto"/>
        <w:jc w:val="center"/>
        <w:rPr>
          <w:rFonts w:ascii="Times New Roman" w:hAnsi="Times New Roman"/>
          <w:bCs/>
          <w:sz w:val="24"/>
          <w:szCs w:val="24"/>
        </w:rPr>
      </w:pPr>
    </w:p>
    <w:p w14:paraId="11A37512" w14:textId="77777777" w:rsidR="00C55D4B" w:rsidRDefault="00C55D4B" w:rsidP="005633D2">
      <w:pPr>
        <w:spacing w:after="0" w:line="240" w:lineRule="auto"/>
        <w:jc w:val="center"/>
        <w:rPr>
          <w:rFonts w:ascii="Times New Roman" w:hAnsi="Times New Roman"/>
          <w:bCs/>
          <w:sz w:val="24"/>
          <w:szCs w:val="24"/>
        </w:rPr>
      </w:pPr>
    </w:p>
    <w:p w14:paraId="0BB2086C" w14:textId="77777777" w:rsidR="00C55D4B" w:rsidRDefault="00C55D4B" w:rsidP="005633D2">
      <w:pPr>
        <w:spacing w:after="0" w:line="240" w:lineRule="auto"/>
        <w:jc w:val="center"/>
        <w:rPr>
          <w:rFonts w:ascii="Times New Roman" w:hAnsi="Times New Roman"/>
          <w:bCs/>
          <w:sz w:val="24"/>
          <w:szCs w:val="24"/>
        </w:rPr>
      </w:pPr>
    </w:p>
    <w:sectPr w:rsidR="00C55D4B" w:rsidSect="005633D2">
      <w:headerReference w:type="default" r:id="rId9"/>
      <w:footerReference w:type="default" r:id="rId10"/>
      <w:pgSz w:w="11906" w:h="16838"/>
      <w:pgMar w:top="2240" w:right="1134" w:bottom="1418"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E2988" w14:textId="77777777" w:rsidR="005E5674" w:rsidRDefault="005E5674" w:rsidP="00F5588D">
      <w:pPr>
        <w:spacing w:after="0" w:line="240" w:lineRule="auto"/>
      </w:pPr>
      <w:r>
        <w:separator/>
      </w:r>
    </w:p>
  </w:endnote>
  <w:endnote w:type="continuationSeparator" w:id="0">
    <w:p w14:paraId="447494E8" w14:textId="77777777" w:rsidR="005E5674" w:rsidRDefault="005E5674" w:rsidP="00F55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4E0BD" w14:textId="325781E2" w:rsidR="004E0B51" w:rsidRDefault="005E5674">
    <w:pPr>
      <w:pStyle w:val="Rodap"/>
      <w:jc w:val="right"/>
    </w:pPr>
    <w:sdt>
      <w:sdtPr>
        <w:id w:val="837580200"/>
        <w:docPartObj>
          <w:docPartGallery w:val="Page Numbers (Bottom of Page)"/>
          <w:docPartUnique/>
        </w:docPartObj>
      </w:sdtPr>
      <w:sdtEndPr/>
      <w:sdtContent>
        <w:sdt>
          <w:sdtPr>
            <w:id w:val="-1769616900"/>
            <w:docPartObj>
              <w:docPartGallery w:val="Page Numbers (Top of Page)"/>
              <w:docPartUnique/>
            </w:docPartObj>
          </w:sdtPr>
          <w:sdtEndPr/>
          <w:sdtContent>
            <w:r w:rsidR="004E0B51">
              <w:t xml:space="preserve">Página </w:t>
            </w:r>
            <w:r w:rsidR="004E0B51">
              <w:rPr>
                <w:b/>
                <w:bCs/>
                <w:sz w:val="24"/>
                <w:szCs w:val="24"/>
              </w:rPr>
              <w:fldChar w:fldCharType="begin"/>
            </w:r>
            <w:r w:rsidR="004E0B51">
              <w:rPr>
                <w:b/>
                <w:bCs/>
              </w:rPr>
              <w:instrText>PAGE</w:instrText>
            </w:r>
            <w:r w:rsidR="004E0B51">
              <w:rPr>
                <w:b/>
                <w:bCs/>
                <w:sz w:val="24"/>
                <w:szCs w:val="24"/>
              </w:rPr>
              <w:fldChar w:fldCharType="separate"/>
            </w:r>
            <w:r w:rsidR="004E0B51">
              <w:rPr>
                <w:b/>
                <w:bCs/>
              </w:rPr>
              <w:t>2</w:t>
            </w:r>
            <w:r w:rsidR="004E0B51">
              <w:rPr>
                <w:b/>
                <w:bCs/>
                <w:sz w:val="24"/>
                <w:szCs w:val="24"/>
              </w:rPr>
              <w:fldChar w:fldCharType="end"/>
            </w:r>
            <w:r w:rsidR="004E0B51">
              <w:t xml:space="preserve"> de </w:t>
            </w:r>
            <w:r w:rsidR="004E0B51">
              <w:rPr>
                <w:b/>
                <w:bCs/>
                <w:sz w:val="24"/>
                <w:szCs w:val="24"/>
              </w:rPr>
              <w:fldChar w:fldCharType="begin"/>
            </w:r>
            <w:r w:rsidR="004E0B51">
              <w:rPr>
                <w:b/>
                <w:bCs/>
              </w:rPr>
              <w:instrText>NUMPAGES</w:instrText>
            </w:r>
            <w:r w:rsidR="004E0B51">
              <w:rPr>
                <w:b/>
                <w:bCs/>
                <w:sz w:val="24"/>
                <w:szCs w:val="24"/>
              </w:rPr>
              <w:fldChar w:fldCharType="separate"/>
            </w:r>
            <w:r w:rsidR="004E0B51">
              <w:rPr>
                <w:b/>
                <w:bCs/>
              </w:rPr>
              <w:t>2</w:t>
            </w:r>
            <w:r w:rsidR="004E0B51">
              <w:rPr>
                <w:b/>
                <w:bCs/>
                <w:sz w:val="24"/>
                <w:szCs w:val="24"/>
              </w:rPr>
              <w:fldChar w:fldCharType="end"/>
            </w:r>
          </w:sdtContent>
        </w:sdt>
      </w:sdtContent>
    </w:sdt>
  </w:p>
  <w:p w14:paraId="6376F4A8" w14:textId="2841AEC8" w:rsidR="00AB25A7" w:rsidRPr="0068374C" w:rsidRDefault="00AB25A7" w:rsidP="0068374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FC415" w14:textId="77777777" w:rsidR="005E5674" w:rsidRDefault="005E5674" w:rsidP="00F5588D">
      <w:pPr>
        <w:spacing w:after="0" w:line="240" w:lineRule="auto"/>
      </w:pPr>
      <w:r>
        <w:separator/>
      </w:r>
    </w:p>
  </w:footnote>
  <w:footnote w:type="continuationSeparator" w:id="0">
    <w:p w14:paraId="6672A207" w14:textId="77777777" w:rsidR="005E5674" w:rsidRDefault="005E5674" w:rsidP="00F558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85F4E" w14:textId="74E735B8" w:rsidR="00AB25A7" w:rsidRDefault="00B05DD6" w:rsidP="00E26285">
    <w:pPr>
      <w:pStyle w:val="Cabealho"/>
      <w:tabs>
        <w:tab w:val="left" w:pos="7655"/>
      </w:tabs>
    </w:pPr>
    <w:r>
      <w:rPr>
        <w:noProof/>
        <w:sz w:val="20"/>
      </w:rPr>
      <mc:AlternateContent>
        <mc:Choice Requires="wps">
          <w:drawing>
            <wp:anchor distT="45720" distB="45720" distL="114300" distR="114300" simplePos="0" relativeHeight="251708416" behindDoc="1" locked="0" layoutInCell="1" allowOverlap="1" wp14:anchorId="511D237B" wp14:editId="2CABF347">
              <wp:simplePos x="0" y="0"/>
              <wp:positionH relativeFrom="margin">
                <wp:align>right</wp:align>
              </wp:positionH>
              <wp:positionV relativeFrom="paragraph">
                <wp:posOffset>-57785</wp:posOffset>
              </wp:positionV>
              <wp:extent cx="2148205" cy="666750"/>
              <wp:effectExtent l="0" t="0" r="23495" b="19050"/>
              <wp:wrapNone/>
              <wp:docPr id="1869319106"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8205" cy="666750"/>
                      </a:xfrm>
                      <a:prstGeom prst="rect">
                        <a:avLst/>
                      </a:prstGeom>
                      <a:solidFill>
                        <a:srgbClr val="FFFFFF"/>
                      </a:solidFill>
                      <a:ln w="9525">
                        <a:solidFill>
                          <a:srgbClr val="000000"/>
                        </a:solidFill>
                        <a:miter lim="800000"/>
                        <a:headEnd/>
                        <a:tailEnd/>
                      </a:ln>
                    </wps:spPr>
                    <wps:txbx>
                      <w:txbxContent>
                        <w:p w14:paraId="0FC0418A" w14:textId="77777777" w:rsidR="005633D2" w:rsidRPr="0064441B" w:rsidRDefault="005633D2" w:rsidP="005633D2">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5D9EF278" w14:textId="77777777" w:rsidR="005633D2" w:rsidRPr="00686980" w:rsidRDefault="005633D2" w:rsidP="005633D2">
                          <w:pPr>
                            <w:spacing w:after="0" w:line="360" w:lineRule="auto"/>
                            <w:rPr>
                              <w:rFonts w:ascii="Arial" w:hAnsi="Arial" w:cs="Arial"/>
                              <w:sz w:val="18"/>
                              <w:szCs w:val="18"/>
                            </w:rPr>
                          </w:pPr>
                          <w:r>
                            <w:rPr>
                              <w:rFonts w:ascii="Arial" w:hAnsi="Arial" w:cs="Arial"/>
                              <w:sz w:val="18"/>
                              <w:szCs w:val="18"/>
                            </w:rPr>
                            <w:t>Processo nº 6116/2026</w:t>
                          </w:r>
                        </w:p>
                        <w:p w14:paraId="35C8CD4C" w14:textId="77777777" w:rsidR="005633D2" w:rsidRDefault="005633D2" w:rsidP="005633D2">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1D237B" id="_x0000_t202" coordsize="21600,21600" o:spt="202" path="m,l,21600r21600,l21600,xe">
              <v:stroke joinstyle="miter"/>
              <v:path gradientshapeok="t" o:connecttype="rect"/>
            </v:shapetype>
            <v:shape id="Caixa de Texto 3" o:spid="_x0000_s1026" type="#_x0000_t202" style="position:absolute;margin-left:117.95pt;margin-top:-4.55pt;width:169.15pt;height:52.5pt;z-index:-2516080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e4PFwIAACsEAAAOAAAAZHJzL2Uyb0RvYy54bWysU9tu2zAMfR+wfxD0vtgJkrQ14hRdugwD&#10;ugvQ7QNkWY6FyaJGKbGzrx8lp2nQbS/D9CCIInVEHh6ubofOsINCr8GWfDrJOVNWQq3truTfvm7f&#10;XHPmg7C1MGBVyY/K89v161er3hVqBi2YWiEjEOuL3pW8DcEVWeZlqzrhJ+CUJWcD2IlAJu6yGkVP&#10;6J3JZnm+zHrA2iFI5T3d3o9Ovk74TaNk+Nw0XgVmSk65hbRj2qu4Z+uVKHYoXKvlKQ3xD1l0Qlv6&#10;9Ax1L4Jge9S/QXVaInhowkRCl0HTaKlSDVTNNH9RzWMrnEq1EDnenWny/w9Wfjo8ui/IwvAWBmpg&#10;KsK7B5DfPbOwaYXdqTtE6Fslavp4GinLeueL09NItS98BKn6j1BTk8U+QAIaGuwiK1QnI3RqwPFM&#10;uhoCk3Q5m86vZ/mCM0m+5XJ5tUhdyUTx9NqhD+8VdCweSo7U1IQuDg8+xGxE8RQSP/NgdL3VxiQD&#10;d9XGIDsIEsA2rVTAizBjWV/ym8VsMRLwV4g8rT9BdDqQko3uSn59DhJFpO2drZPOgtBmPFPKxp54&#10;jNSNJIahGigw8llBfSRGEUbF0oTRoQX8yVlPai25/7EXqDgzHyx15WY6n0d5J2O+uJqRgZee6tIj&#10;rCSokgfOxuMmjCOxd6h3Lf006sDCHXWy0Ynk56xOeZMiE/en6YmSv7RT1POMr38BAAD//wMAUEsD&#10;BBQABgAIAAAAIQC77q2B3QAAAAYBAAAPAAAAZHJzL2Rvd25yZXYueG1sTI/BTsMwEETvSPyDtUhc&#10;UOuUQElCNhVCAtEbtBVc3WSbRNjrYLtp+HvMCY6jGc28KVeT0WIk53vLCIt5AoK4tk3PLcJu+zTL&#10;QPiguFHaMiF8k4dVdX5WqqKxJ36jcRNaEUvYFwqhC2EopPR1R0b5uR2Io3ewzqgQpWtl49Qplhst&#10;r5NkKY3qOS50aqDHjurPzdEgZDcv44dfp6/v9fKg83B1Nz5/OcTLi+nhHkSgKfyF4Rc/okMVmfb2&#10;yI0XGiEeCQizfAEiummapSD2CPltDrIq5X/86gcAAP//AwBQSwECLQAUAAYACAAAACEAtoM4kv4A&#10;AADhAQAAEwAAAAAAAAAAAAAAAAAAAAAAW0NvbnRlbnRfVHlwZXNdLnhtbFBLAQItABQABgAIAAAA&#10;IQA4/SH/1gAAAJQBAAALAAAAAAAAAAAAAAAAAC8BAABfcmVscy8ucmVsc1BLAQItABQABgAIAAAA&#10;IQAK5e4PFwIAACsEAAAOAAAAAAAAAAAAAAAAAC4CAABkcnMvZTJvRG9jLnhtbFBLAQItABQABgAI&#10;AAAAIQC77q2B3QAAAAYBAAAPAAAAAAAAAAAAAAAAAHEEAABkcnMvZG93bnJldi54bWxQSwUGAAAA&#10;AAQABADzAAAAewUAAAAA&#10;">
              <v:textbox>
                <w:txbxContent>
                  <w:p w14:paraId="0FC0418A" w14:textId="77777777" w:rsidR="005633D2" w:rsidRPr="0064441B" w:rsidRDefault="005633D2" w:rsidP="005633D2">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5D9EF278" w14:textId="77777777" w:rsidR="005633D2" w:rsidRPr="00686980" w:rsidRDefault="005633D2" w:rsidP="005633D2">
                    <w:pPr>
                      <w:spacing w:after="0" w:line="360" w:lineRule="auto"/>
                      <w:rPr>
                        <w:rFonts w:ascii="Arial" w:hAnsi="Arial" w:cs="Arial"/>
                        <w:sz w:val="18"/>
                        <w:szCs w:val="18"/>
                      </w:rPr>
                    </w:pPr>
                    <w:r>
                      <w:rPr>
                        <w:rFonts w:ascii="Arial" w:hAnsi="Arial" w:cs="Arial"/>
                        <w:sz w:val="18"/>
                        <w:szCs w:val="18"/>
                      </w:rPr>
                      <w:t>Processo nº 6116/2026</w:t>
                    </w:r>
                  </w:p>
                  <w:p w14:paraId="35C8CD4C" w14:textId="77777777" w:rsidR="005633D2" w:rsidRDefault="005633D2" w:rsidP="005633D2">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txbxContent>
              </v:textbox>
              <w10:wrap anchorx="margin"/>
            </v:shape>
          </w:pict>
        </mc:Fallback>
      </mc:AlternateContent>
    </w:r>
    <w:r w:rsidR="005633D2">
      <w:rPr>
        <w:noProof/>
        <w:sz w:val="20"/>
      </w:rPr>
      <w:drawing>
        <wp:anchor distT="0" distB="0" distL="114300" distR="114300" simplePos="0" relativeHeight="251707392" behindDoc="0" locked="0" layoutInCell="1" allowOverlap="1" wp14:anchorId="65F5F29B" wp14:editId="34E0D449">
          <wp:simplePos x="0" y="0"/>
          <wp:positionH relativeFrom="margin">
            <wp:align>left</wp:align>
          </wp:positionH>
          <wp:positionV relativeFrom="paragraph">
            <wp:posOffset>-114935</wp:posOffset>
          </wp:positionV>
          <wp:extent cx="3714750" cy="828040"/>
          <wp:effectExtent l="0" t="0" r="0" b="0"/>
          <wp:wrapSquare wrapText="bothSides"/>
          <wp:docPr id="846781351"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9623" name="Imagem 2" descr="Texto&#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r="23211"/>
                  <a:stretch/>
                </pic:blipFill>
                <pic:spPr bwMode="auto">
                  <a:xfrm>
                    <a:off x="0" y="0"/>
                    <a:ext cx="3714750" cy="828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E6EC8"/>
    <w:multiLevelType w:val="hybridMultilevel"/>
    <w:tmpl w:val="6A2C8C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0A7105B"/>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A806E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E05E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060869"/>
    <w:multiLevelType w:val="multilevel"/>
    <w:tmpl w:val="997CC08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82339A"/>
    <w:multiLevelType w:val="hybridMultilevel"/>
    <w:tmpl w:val="BBA660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CFA4C21"/>
    <w:multiLevelType w:val="multilevel"/>
    <w:tmpl w:val="D6541176"/>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035C2A"/>
    <w:multiLevelType w:val="multilevel"/>
    <w:tmpl w:val="44F00276"/>
    <w:lvl w:ilvl="0">
      <w:start w:val="1"/>
      <w:numFmt w:val="decimal"/>
      <w:lvlText w:val="%1."/>
      <w:lvlJc w:val="left"/>
      <w:pPr>
        <w:ind w:left="360" w:hanging="360"/>
      </w:pPr>
      <w:rPr>
        <w:b/>
        <w:sz w:val="24"/>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2606E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F4742DC"/>
    <w:multiLevelType w:val="multilevel"/>
    <w:tmpl w:val="01AA37BA"/>
    <w:lvl w:ilvl="0">
      <w:start w:val="1"/>
      <w:numFmt w:val="decimal"/>
      <w:lvlText w:val="%1."/>
      <w:lvlJc w:val="left"/>
      <w:pPr>
        <w:ind w:left="357" w:hanging="357"/>
      </w:pPr>
      <w:rPr>
        <w:rFonts w:hint="default"/>
      </w:rPr>
    </w:lvl>
    <w:lvl w:ilvl="1">
      <w:start w:val="1"/>
      <w:numFmt w:val="decimal"/>
      <w:lvlText w:val="%1.%2."/>
      <w:lvlJc w:val="left"/>
      <w:pPr>
        <w:ind w:left="454" w:hanging="454"/>
      </w:pPr>
      <w:rPr>
        <w:rFonts w:hint="default"/>
        <w:b w:val="0"/>
        <w:bCs w:val="0"/>
      </w:rPr>
    </w:lvl>
    <w:lvl w:ilvl="2">
      <w:start w:val="1"/>
      <w:numFmt w:val="decimal"/>
      <w:lvlText w:val="%1.%2.%3."/>
      <w:lvlJc w:val="left"/>
      <w:pPr>
        <w:ind w:left="1071" w:hanging="357"/>
      </w:pPr>
      <w:rPr>
        <w:rFonts w:hint="default"/>
        <w:b w:val="0"/>
        <w:bCs w:val="0"/>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1" w15:restartNumberingAfterBreak="0">
    <w:nsid w:val="49770F45"/>
    <w:multiLevelType w:val="multilevel"/>
    <w:tmpl w:val="325A325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6FA7B1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0961E82"/>
    <w:multiLevelType w:val="hybridMultilevel"/>
    <w:tmpl w:val="378423E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11C3581"/>
    <w:multiLevelType w:val="hybridMultilevel"/>
    <w:tmpl w:val="B6C057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64A432EE"/>
    <w:multiLevelType w:val="hybridMultilevel"/>
    <w:tmpl w:val="055632C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6521BB0"/>
    <w:multiLevelType w:val="hybridMultilevel"/>
    <w:tmpl w:val="65C0D1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7975D96"/>
    <w:multiLevelType w:val="hybridMultilevel"/>
    <w:tmpl w:val="A34AC642"/>
    <w:lvl w:ilvl="0" w:tplc="04160001">
      <w:start w:val="1"/>
      <w:numFmt w:val="bullet"/>
      <w:lvlText w:val=""/>
      <w:lvlJc w:val="left"/>
      <w:pPr>
        <w:ind w:left="1152" w:hanging="360"/>
      </w:pPr>
      <w:rPr>
        <w:rFonts w:ascii="Symbol" w:hAnsi="Symbol" w:hint="default"/>
      </w:rPr>
    </w:lvl>
    <w:lvl w:ilvl="1" w:tplc="04160003" w:tentative="1">
      <w:start w:val="1"/>
      <w:numFmt w:val="bullet"/>
      <w:lvlText w:val="o"/>
      <w:lvlJc w:val="left"/>
      <w:pPr>
        <w:ind w:left="1872" w:hanging="360"/>
      </w:pPr>
      <w:rPr>
        <w:rFonts w:ascii="Courier New" w:hAnsi="Courier New" w:cs="Courier New" w:hint="default"/>
      </w:rPr>
    </w:lvl>
    <w:lvl w:ilvl="2" w:tplc="04160005" w:tentative="1">
      <w:start w:val="1"/>
      <w:numFmt w:val="bullet"/>
      <w:lvlText w:val=""/>
      <w:lvlJc w:val="left"/>
      <w:pPr>
        <w:ind w:left="2592" w:hanging="360"/>
      </w:pPr>
      <w:rPr>
        <w:rFonts w:ascii="Wingdings" w:hAnsi="Wingdings" w:hint="default"/>
      </w:rPr>
    </w:lvl>
    <w:lvl w:ilvl="3" w:tplc="04160001" w:tentative="1">
      <w:start w:val="1"/>
      <w:numFmt w:val="bullet"/>
      <w:lvlText w:val=""/>
      <w:lvlJc w:val="left"/>
      <w:pPr>
        <w:ind w:left="3312" w:hanging="360"/>
      </w:pPr>
      <w:rPr>
        <w:rFonts w:ascii="Symbol" w:hAnsi="Symbol" w:hint="default"/>
      </w:rPr>
    </w:lvl>
    <w:lvl w:ilvl="4" w:tplc="04160003" w:tentative="1">
      <w:start w:val="1"/>
      <w:numFmt w:val="bullet"/>
      <w:lvlText w:val="o"/>
      <w:lvlJc w:val="left"/>
      <w:pPr>
        <w:ind w:left="4032" w:hanging="360"/>
      </w:pPr>
      <w:rPr>
        <w:rFonts w:ascii="Courier New" w:hAnsi="Courier New" w:cs="Courier New" w:hint="default"/>
      </w:rPr>
    </w:lvl>
    <w:lvl w:ilvl="5" w:tplc="04160005" w:tentative="1">
      <w:start w:val="1"/>
      <w:numFmt w:val="bullet"/>
      <w:lvlText w:val=""/>
      <w:lvlJc w:val="left"/>
      <w:pPr>
        <w:ind w:left="4752" w:hanging="360"/>
      </w:pPr>
      <w:rPr>
        <w:rFonts w:ascii="Wingdings" w:hAnsi="Wingdings" w:hint="default"/>
      </w:rPr>
    </w:lvl>
    <w:lvl w:ilvl="6" w:tplc="04160001" w:tentative="1">
      <w:start w:val="1"/>
      <w:numFmt w:val="bullet"/>
      <w:lvlText w:val=""/>
      <w:lvlJc w:val="left"/>
      <w:pPr>
        <w:ind w:left="5472" w:hanging="360"/>
      </w:pPr>
      <w:rPr>
        <w:rFonts w:ascii="Symbol" w:hAnsi="Symbol" w:hint="default"/>
      </w:rPr>
    </w:lvl>
    <w:lvl w:ilvl="7" w:tplc="04160003" w:tentative="1">
      <w:start w:val="1"/>
      <w:numFmt w:val="bullet"/>
      <w:lvlText w:val="o"/>
      <w:lvlJc w:val="left"/>
      <w:pPr>
        <w:ind w:left="6192" w:hanging="360"/>
      </w:pPr>
      <w:rPr>
        <w:rFonts w:ascii="Courier New" w:hAnsi="Courier New" w:cs="Courier New" w:hint="default"/>
      </w:rPr>
    </w:lvl>
    <w:lvl w:ilvl="8" w:tplc="04160005" w:tentative="1">
      <w:start w:val="1"/>
      <w:numFmt w:val="bullet"/>
      <w:lvlText w:val=""/>
      <w:lvlJc w:val="left"/>
      <w:pPr>
        <w:ind w:left="6912" w:hanging="360"/>
      </w:pPr>
      <w:rPr>
        <w:rFonts w:ascii="Wingdings" w:hAnsi="Wingdings" w:hint="default"/>
      </w:rPr>
    </w:lvl>
  </w:abstractNum>
  <w:abstractNum w:abstractNumId="18" w15:restartNumberingAfterBreak="0">
    <w:nsid w:val="6B1B3647"/>
    <w:multiLevelType w:val="multilevel"/>
    <w:tmpl w:val="997CC08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5826CB"/>
    <w:multiLevelType w:val="multilevel"/>
    <w:tmpl w:val="09D8E132"/>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lowerLetter"/>
      <w:lvlText w:val="%3)"/>
      <w:lvlJc w:val="left"/>
      <w:pPr>
        <w:ind w:left="2204" w:hanging="360"/>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143760C"/>
    <w:multiLevelType w:val="hybridMultilevel"/>
    <w:tmpl w:val="D7E043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7457370"/>
    <w:multiLevelType w:val="multilevel"/>
    <w:tmpl w:val="6AF00EFE"/>
    <w:lvl w:ilvl="0">
      <w:start w:val="1"/>
      <w:numFmt w:val="decimal"/>
      <w:lvlText w:val="%1."/>
      <w:lvlJc w:val="left"/>
      <w:pPr>
        <w:ind w:left="360" w:hanging="360"/>
      </w:pPr>
      <w:rPr>
        <w:b/>
      </w:rPr>
    </w:lvl>
    <w:lvl w:ilvl="1">
      <w:start w:val="1"/>
      <w:numFmt w:val="decimal"/>
      <w:lvlText w:val="%1.%2."/>
      <w:lvlJc w:val="left"/>
      <w:pPr>
        <w:ind w:left="792" w:hanging="432"/>
      </w:pPr>
      <w:rPr>
        <w:b w:val="0"/>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9087D11"/>
    <w:multiLevelType w:val="hybridMultilevel"/>
    <w:tmpl w:val="8DE632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7E223C23"/>
    <w:multiLevelType w:val="multilevel"/>
    <w:tmpl w:val="D2047738"/>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4203547">
    <w:abstractNumId w:val="22"/>
  </w:num>
  <w:num w:numId="2" w16cid:durableId="1485508170">
    <w:abstractNumId w:val="20"/>
  </w:num>
  <w:num w:numId="3" w16cid:durableId="292294877">
    <w:abstractNumId w:val="5"/>
  </w:num>
  <w:num w:numId="4" w16cid:durableId="1516267151">
    <w:abstractNumId w:val="14"/>
  </w:num>
  <w:num w:numId="5" w16cid:durableId="293563220">
    <w:abstractNumId w:val="0"/>
  </w:num>
  <w:num w:numId="6" w16cid:durableId="1649629331">
    <w:abstractNumId w:val="1"/>
  </w:num>
  <w:num w:numId="7" w16cid:durableId="1264651745">
    <w:abstractNumId w:val="3"/>
  </w:num>
  <w:num w:numId="8" w16cid:durableId="1901941765">
    <w:abstractNumId w:val="13"/>
  </w:num>
  <w:num w:numId="9" w16cid:durableId="257561944">
    <w:abstractNumId w:val="2"/>
  </w:num>
  <w:num w:numId="10" w16cid:durableId="508982642">
    <w:abstractNumId w:val="4"/>
  </w:num>
  <w:num w:numId="11" w16cid:durableId="1679231391">
    <w:abstractNumId w:val="18"/>
  </w:num>
  <w:num w:numId="12" w16cid:durableId="1962612125">
    <w:abstractNumId w:val="17"/>
  </w:num>
  <w:num w:numId="13" w16cid:durableId="9170103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00569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85378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8713525">
    <w:abstractNumId w:val="9"/>
  </w:num>
  <w:num w:numId="17" w16cid:durableId="1004091140">
    <w:abstractNumId w:val="12"/>
  </w:num>
  <w:num w:numId="18" w16cid:durableId="2095272775">
    <w:abstractNumId w:val="23"/>
  </w:num>
  <w:num w:numId="19" w16cid:durableId="2094933816">
    <w:abstractNumId w:val="21"/>
  </w:num>
  <w:num w:numId="20" w16cid:durableId="1907497607">
    <w:abstractNumId w:val="15"/>
  </w:num>
  <w:num w:numId="21" w16cid:durableId="1820461222">
    <w:abstractNumId w:val="19"/>
  </w:num>
  <w:num w:numId="22" w16cid:durableId="1448692199">
    <w:abstractNumId w:val="6"/>
  </w:num>
  <w:num w:numId="23" w16cid:durableId="742215102">
    <w:abstractNumId w:val="10"/>
  </w:num>
  <w:num w:numId="24" w16cid:durableId="1855798814">
    <w:abstractNumId w:val="16"/>
  </w:num>
  <w:num w:numId="25" w16cid:durableId="16057664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88D"/>
    <w:rsid w:val="00011D88"/>
    <w:rsid w:val="000165AF"/>
    <w:rsid w:val="00020945"/>
    <w:rsid w:val="00020C32"/>
    <w:rsid w:val="000221F4"/>
    <w:rsid w:val="00023EF1"/>
    <w:rsid w:val="00025BFC"/>
    <w:rsid w:val="00043C84"/>
    <w:rsid w:val="00045292"/>
    <w:rsid w:val="00053B6D"/>
    <w:rsid w:val="00061164"/>
    <w:rsid w:val="000634B6"/>
    <w:rsid w:val="0006727D"/>
    <w:rsid w:val="00071FDB"/>
    <w:rsid w:val="00077589"/>
    <w:rsid w:val="00080CAC"/>
    <w:rsid w:val="000844BF"/>
    <w:rsid w:val="00085258"/>
    <w:rsid w:val="000870F8"/>
    <w:rsid w:val="00090EB6"/>
    <w:rsid w:val="00091ADC"/>
    <w:rsid w:val="00091EF1"/>
    <w:rsid w:val="000A100E"/>
    <w:rsid w:val="000A1546"/>
    <w:rsid w:val="000A1B33"/>
    <w:rsid w:val="000A54CB"/>
    <w:rsid w:val="000A6E72"/>
    <w:rsid w:val="000B01D9"/>
    <w:rsid w:val="000C1CF9"/>
    <w:rsid w:val="000C72C0"/>
    <w:rsid w:val="000D4D4B"/>
    <w:rsid w:val="000E78D5"/>
    <w:rsid w:val="00107420"/>
    <w:rsid w:val="0011026A"/>
    <w:rsid w:val="001118A2"/>
    <w:rsid w:val="00114AC4"/>
    <w:rsid w:val="00114C32"/>
    <w:rsid w:val="00117BE5"/>
    <w:rsid w:val="00121D29"/>
    <w:rsid w:val="00121E59"/>
    <w:rsid w:val="00123BC7"/>
    <w:rsid w:val="00123CEF"/>
    <w:rsid w:val="00124004"/>
    <w:rsid w:val="00132CDD"/>
    <w:rsid w:val="001357CF"/>
    <w:rsid w:val="00135B67"/>
    <w:rsid w:val="0014343A"/>
    <w:rsid w:val="001456A0"/>
    <w:rsid w:val="00145758"/>
    <w:rsid w:val="00145907"/>
    <w:rsid w:val="00151EC4"/>
    <w:rsid w:val="00155A84"/>
    <w:rsid w:val="00156375"/>
    <w:rsid w:val="00160D6E"/>
    <w:rsid w:val="00163BA6"/>
    <w:rsid w:val="0016566E"/>
    <w:rsid w:val="001674FE"/>
    <w:rsid w:val="00170DB2"/>
    <w:rsid w:val="001737B6"/>
    <w:rsid w:val="00173A18"/>
    <w:rsid w:val="00180ECE"/>
    <w:rsid w:val="00181D98"/>
    <w:rsid w:val="00187B3B"/>
    <w:rsid w:val="00193A54"/>
    <w:rsid w:val="001A2AAA"/>
    <w:rsid w:val="001A5557"/>
    <w:rsid w:val="001A7AE1"/>
    <w:rsid w:val="001B05D5"/>
    <w:rsid w:val="001B0D04"/>
    <w:rsid w:val="001B4184"/>
    <w:rsid w:val="001B6A65"/>
    <w:rsid w:val="001C00D7"/>
    <w:rsid w:val="001C4892"/>
    <w:rsid w:val="001C5A7D"/>
    <w:rsid w:val="001D2DD2"/>
    <w:rsid w:val="001E3BBD"/>
    <w:rsid w:val="001E581E"/>
    <w:rsid w:val="001F4774"/>
    <w:rsid w:val="00206254"/>
    <w:rsid w:val="002105FF"/>
    <w:rsid w:val="00211CAB"/>
    <w:rsid w:val="00215FDE"/>
    <w:rsid w:val="0022021B"/>
    <w:rsid w:val="00220A2F"/>
    <w:rsid w:val="00227802"/>
    <w:rsid w:val="00234717"/>
    <w:rsid w:val="00235596"/>
    <w:rsid w:val="00252F6C"/>
    <w:rsid w:val="002542FC"/>
    <w:rsid w:val="00254953"/>
    <w:rsid w:val="00255321"/>
    <w:rsid w:val="00273EDA"/>
    <w:rsid w:val="002750DB"/>
    <w:rsid w:val="002753C5"/>
    <w:rsid w:val="00275B17"/>
    <w:rsid w:val="00277390"/>
    <w:rsid w:val="0028035E"/>
    <w:rsid w:val="00286A33"/>
    <w:rsid w:val="00290F8F"/>
    <w:rsid w:val="00292E71"/>
    <w:rsid w:val="002A0919"/>
    <w:rsid w:val="002A1EB2"/>
    <w:rsid w:val="002A2EB1"/>
    <w:rsid w:val="002A3260"/>
    <w:rsid w:val="002A33BF"/>
    <w:rsid w:val="002A3DDD"/>
    <w:rsid w:val="002A7232"/>
    <w:rsid w:val="002B4367"/>
    <w:rsid w:val="002B5B47"/>
    <w:rsid w:val="002B60F7"/>
    <w:rsid w:val="002B6EF6"/>
    <w:rsid w:val="002D01B9"/>
    <w:rsid w:val="002D2753"/>
    <w:rsid w:val="002E35A5"/>
    <w:rsid w:val="002E36B4"/>
    <w:rsid w:val="002E5448"/>
    <w:rsid w:val="002F2824"/>
    <w:rsid w:val="002F3DD5"/>
    <w:rsid w:val="002F5F48"/>
    <w:rsid w:val="00301564"/>
    <w:rsid w:val="00301866"/>
    <w:rsid w:val="00301A55"/>
    <w:rsid w:val="00305889"/>
    <w:rsid w:val="003067AB"/>
    <w:rsid w:val="00316FE7"/>
    <w:rsid w:val="00322337"/>
    <w:rsid w:val="00323D3F"/>
    <w:rsid w:val="00326815"/>
    <w:rsid w:val="00331E3F"/>
    <w:rsid w:val="00332F21"/>
    <w:rsid w:val="00337E2A"/>
    <w:rsid w:val="00343C2F"/>
    <w:rsid w:val="00346F53"/>
    <w:rsid w:val="00346FA5"/>
    <w:rsid w:val="00352FCA"/>
    <w:rsid w:val="0035572B"/>
    <w:rsid w:val="003558F0"/>
    <w:rsid w:val="00356383"/>
    <w:rsid w:val="00356B30"/>
    <w:rsid w:val="00356E60"/>
    <w:rsid w:val="00362E19"/>
    <w:rsid w:val="003650FA"/>
    <w:rsid w:val="00370D35"/>
    <w:rsid w:val="003712E7"/>
    <w:rsid w:val="00372988"/>
    <w:rsid w:val="00392F20"/>
    <w:rsid w:val="003A40E1"/>
    <w:rsid w:val="003A6645"/>
    <w:rsid w:val="003B1CB4"/>
    <w:rsid w:val="003B3571"/>
    <w:rsid w:val="003B631E"/>
    <w:rsid w:val="003C35E6"/>
    <w:rsid w:val="003C5C75"/>
    <w:rsid w:val="003D13FC"/>
    <w:rsid w:val="003D5836"/>
    <w:rsid w:val="003D78E6"/>
    <w:rsid w:val="003D7CEA"/>
    <w:rsid w:val="003E059A"/>
    <w:rsid w:val="003E16A3"/>
    <w:rsid w:val="003E7E81"/>
    <w:rsid w:val="003F02DB"/>
    <w:rsid w:val="0041436D"/>
    <w:rsid w:val="004148BA"/>
    <w:rsid w:val="00416820"/>
    <w:rsid w:val="00420040"/>
    <w:rsid w:val="0042721D"/>
    <w:rsid w:val="00434784"/>
    <w:rsid w:val="00436EC7"/>
    <w:rsid w:val="00437041"/>
    <w:rsid w:val="004412AC"/>
    <w:rsid w:val="00446687"/>
    <w:rsid w:val="00451529"/>
    <w:rsid w:val="004519B6"/>
    <w:rsid w:val="00452EDA"/>
    <w:rsid w:val="004565E3"/>
    <w:rsid w:val="00456D3B"/>
    <w:rsid w:val="004576FF"/>
    <w:rsid w:val="00457A16"/>
    <w:rsid w:val="004615DC"/>
    <w:rsid w:val="00461837"/>
    <w:rsid w:val="004637F9"/>
    <w:rsid w:val="00467E90"/>
    <w:rsid w:val="0047354E"/>
    <w:rsid w:val="00474D2E"/>
    <w:rsid w:val="004765AD"/>
    <w:rsid w:val="00481B58"/>
    <w:rsid w:val="004834AC"/>
    <w:rsid w:val="0048509B"/>
    <w:rsid w:val="0048618F"/>
    <w:rsid w:val="004A0D34"/>
    <w:rsid w:val="004A15CE"/>
    <w:rsid w:val="004A3A14"/>
    <w:rsid w:val="004A5EA8"/>
    <w:rsid w:val="004B1041"/>
    <w:rsid w:val="004B3898"/>
    <w:rsid w:val="004B4B37"/>
    <w:rsid w:val="004B74DE"/>
    <w:rsid w:val="004C6EA9"/>
    <w:rsid w:val="004E0B51"/>
    <w:rsid w:val="004E2C1B"/>
    <w:rsid w:val="004E69B1"/>
    <w:rsid w:val="004E6B6D"/>
    <w:rsid w:val="004F683A"/>
    <w:rsid w:val="00502CFB"/>
    <w:rsid w:val="00505451"/>
    <w:rsid w:val="00507770"/>
    <w:rsid w:val="0051184E"/>
    <w:rsid w:val="005174AD"/>
    <w:rsid w:val="00526046"/>
    <w:rsid w:val="00533544"/>
    <w:rsid w:val="00534ACD"/>
    <w:rsid w:val="0053591D"/>
    <w:rsid w:val="00537B7A"/>
    <w:rsid w:val="005429C7"/>
    <w:rsid w:val="005469EE"/>
    <w:rsid w:val="00554489"/>
    <w:rsid w:val="005633D2"/>
    <w:rsid w:val="00567E2D"/>
    <w:rsid w:val="0057165F"/>
    <w:rsid w:val="005735E9"/>
    <w:rsid w:val="0058448A"/>
    <w:rsid w:val="005864FE"/>
    <w:rsid w:val="00592568"/>
    <w:rsid w:val="005A7626"/>
    <w:rsid w:val="005B1D05"/>
    <w:rsid w:val="005B4265"/>
    <w:rsid w:val="005B4517"/>
    <w:rsid w:val="005B75D7"/>
    <w:rsid w:val="005B7B59"/>
    <w:rsid w:val="005C1EC1"/>
    <w:rsid w:val="005C2B03"/>
    <w:rsid w:val="005C5FFD"/>
    <w:rsid w:val="005C6A7B"/>
    <w:rsid w:val="005C7F45"/>
    <w:rsid w:val="005D2073"/>
    <w:rsid w:val="005D2742"/>
    <w:rsid w:val="005D3067"/>
    <w:rsid w:val="005D3E14"/>
    <w:rsid w:val="005E4873"/>
    <w:rsid w:val="005E4B03"/>
    <w:rsid w:val="005E5674"/>
    <w:rsid w:val="005E591B"/>
    <w:rsid w:val="005F15A3"/>
    <w:rsid w:val="005F4A83"/>
    <w:rsid w:val="005F69B4"/>
    <w:rsid w:val="005F6E30"/>
    <w:rsid w:val="005F7BEE"/>
    <w:rsid w:val="005F7CAE"/>
    <w:rsid w:val="005F7CB7"/>
    <w:rsid w:val="0060313B"/>
    <w:rsid w:val="0060467A"/>
    <w:rsid w:val="00607056"/>
    <w:rsid w:val="0060781B"/>
    <w:rsid w:val="00620520"/>
    <w:rsid w:val="00623400"/>
    <w:rsid w:val="00634E01"/>
    <w:rsid w:val="00642AD1"/>
    <w:rsid w:val="00645906"/>
    <w:rsid w:val="006466E0"/>
    <w:rsid w:val="00650660"/>
    <w:rsid w:val="00652050"/>
    <w:rsid w:val="00653A6F"/>
    <w:rsid w:val="0065633C"/>
    <w:rsid w:val="00656C60"/>
    <w:rsid w:val="0066116F"/>
    <w:rsid w:val="006619E0"/>
    <w:rsid w:val="006662CA"/>
    <w:rsid w:val="00666404"/>
    <w:rsid w:val="0066779D"/>
    <w:rsid w:val="0067065E"/>
    <w:rsid w:val="00672737"/>
    <w:rsid w:val="00674838"/>
    <w:rsid w:val="00676320"/>
    <w:rsid w:val="00681612"/>
    <w:rsid w:val="0068374C"/>
    <w:rsid w:val="006903E6"/>
    <w:rsid w:val="00690E1B"/>
    <w:rsid w:val="00692E84"/>
    <w:rsid w:val="00694586"/>
    <w:rsid w:val="006958D8"/>
    <w:rsid w:val="006A2409"/>
    <w:rsid w:val="006A7A7E"/>
    <w:rsid w:val="006C0175"/>
    <w:rsid w:val="006C0DCD"/>
    <w:rsid w:val="006C13E3"/>
    <w:rsid w:val="006C3F5A"/>
    <w:rsid w:val="006C77D1"/>
    <w:rsid w:val="006D0BCA"/>
    <w:rsid w:val="006D73FA"/>
    <w:rsid w:val="006E1498"/>
    <w:rsid w:val="006E2DEB"/>
    <w:rsid w:val="006E3F4D"/>
    <w:rsid w:val="006E45A2"/>
    <w:rsid w:val="006E504E"/>
    <w:rsid w:val="006F3A96"/>
    <w:rsid w:val="006F4D0E"/>
    <w:rsid w:val="007025CA"/>
    <w:rsid w:val="00702D06"/>
    <w:rsid w:val="00703398"/>
    <w:rsid w:val="0071481C"/>
    <w:rsid w:val="00720C6C"/>
    <w:rsid w:val="00721E08"/>
    <w:rsid w:val="007256EA"/>
    <w:rsid w:val="00730CD4"/>
    <w:rsid w:val="0073468E"/>
    <w:rsid w:val="007518C6"/>
    <w:rsid w:val="00755E75"/>
    <w:rsid w:val="007608A3"/>
    <w:rsid w:val="00761C74"/>
    <w:rsid w:val="00762344"/>
    <w:rsid w:val="00781D4D"/>
    <w:rsid w:val="00784406"/>
    <w:rsid w:val="00784721"/>
    <w:rsid w:val="0078628C"/>
    <w:rsid w:val="00786B12"/>
    <w:rsid w:val="0079074A"/>
    <w:rsid w:val="00794FE0"/>
    <w:rsid w:val="007A4DC4"/>
    <w:rsid w:val="007A532E"/>
    <w:rsid w:val="007A76B8"/>
    <w:rsid w:val="007B26CF"/>
    <w:rsid w:val="007B288C"/>
    <w:rsid w:val="007B6D60"/>
    <w:rsid w:val="007B706E"/>
    <w:rsid w:val="007C0327"/>
    <w:rsid w:val="007C32C3"/>
    <w:rsid w:val="007C41C1"/>
    <w:rsid w:val="007C4BA8"/>
    <w:rsid w:val="007D4592"/>
    <w:rsid w:val="007D5380"/>
    <w:rsid w:val="007D5FBB"/>
    <w:rsid w:val="007D7D15"/>
    <w:rsid w:val="007E2DE3"/>
    <w:rsid w:val="007F3493"/>
    <w:rsid w:val="007F4FAF"/>
    <w:rsid w:val="0080350E"/>
    <w:rsid w:val="00804162"/>
    <w:rsid w:val="00811667"/>
    <w:rsid w:val="00811E0E"/>
    <w:rsid w:val="00821A88"/>
    <w:rsid w:val="00823924"/>
    <w:rsid w:val="008258F1"/>
    <w:rsid w:val="00825A8A"/>
    <w:rsid w:val="008269FE"/>
    <w:rsid w:val="00837083"/>
    <w:rsid w:val="00845EBA"/>
    <w:rsid w:val="0085199C"/>
    <w:rsid w:val="00853645"/>
    <w:rsid w:val="008568B4"/>
    <w:rsid w:val="00857AE5"/>
    <w:rsid w:val="008700D1"/>
    <w:rsid w:val="00874722"/>
    <w:rsid w:val="00886F58"/>
    <w:rsid w:val="00890408"/>
    <w:rsid w:val="008914CD"/>
    <w:rsid w:val="008924D7"/>
    <w:rsid w:val="008925BD"/>
    <w:rsid w:val="008A0C0A"/>
    <w:rsid w:val="008A68A5"/>
    <w:rsid w:val="008B3EDE"/>
    <w:rsid w:val="008B4113"/>
    <w:rsid w:val="008B6A35"/>
    <w:rsid w:val="008B7433"/>
    <w:rsid w:val="008C0070"/>
    <w:rsid w:val="008C3212"/>
    <w:rsid w:val="008C6E78"/>
    <w:rsid w:val="008D0505"/>
    <w:rsid w:val="008D05BD"/>
    <w:rsid w:val="008D1EE1"/>
    <w:rsid w:val="008E1746"/>
    <w:rsid w:val="0090443D"/>
    <w:rsid w:val="009044EC"/>
    <w:rsid w:val="009064C7"/>
    <w:rsid w:val="00906CB9"/>
    <w:rsid w:val="009107C2"/>
    <w:rsid w:val="00910EFD"/>
    <w:rsid w:val="009170D3"/>
    <w:rsid w:val="00920F05"/>
    <w:rsid w:val="009319B9"/>
    <w:rsid w:val="00933A70"/>
    <w:rsid w:val="009355B2"/>
    <w:rsid w:val="0094125C"/>
    <w:rsid w:val="0094253C"/>
    <w:rsid w:val="00942E01"/>
    <w:rsid w:val="00944560"/>
    <w:rsid w:val="009446E1"/>
    <w:rsid w:val="00955E3B"/>
    <w:rsid w:val="00956E12"/>
    <w:rsid w:val="00962DA4"/>
    <w:rsid w:val="00963CD4"/>
    <w:rsid w:val="009653BA"/>
    <w:rsid w:val="009704C5"/>
    <w:rsid w:val="009765BB"/>
    <w:rsid w:val="0098738D"/>
    <w:rsid w:val="00992899"/>
    <w:rsid w:val="009A26D7"/>
    <w:rsid w:val="009A68C7"/>
    <w:rsid w:val="009B1917"/>
    <w:rsid w:val="009C2DF0"/>
    <w:rsid w:val="009D0909"/>
    <w:rsid w:val="009D61F4"/>
    <w:rsid w:val="009E41CE"/>
    <w:rsid w:val="009E512C"/>
    <w:rsid w:val="009E6EF6"/>
    <w:rsid w:val="009E736F"/>
    <w:rsid w:val="009F6D24"/>
    <w:rsid w:val="009F721B"/>
    <w:rsid w:val="009F78B1"/>
    <w:rsid w:val="00A107E9"/>
    <w:rsid w:val="00A17F07"/>
    <w:rsid w:val="00A20176"/>
    <w:rsid w:val="00A264BE"/>
    <w:rsid w:val="00A30A54"/>
    <w:rsid w:val="00A30F4F"/>
    <w:rsid w:val="00A34B93"/>
    <w:rsid w:val="00A405C8"/>
    <w:rsid w:val="00A43F67"/>
    <w:rsid w:val="00A46C60"/>
    <w:rsid w:val="00A513E3"/>
    <w:rsid w:val="00A53ABA"/>
    <w:rsid w:val="00A5400A"/>
    <w:rsid w:val="00A574DD"/>
    <w:rsid w:val="00A60F82"/>
    <w:rsid w:val="00A612CD"/>
    <w:rsid w:val="00A675BD"/>
    <w:rsid w:val="00A727EE"/>
    <w:rsid w:val="00A755CA"/>
    <w:rsid w:val="00A80414"/>
    <w:rsid w:val="00A81221"/>
    <w:rsid w:val="00A8637E"/>
    <w:rsid w:val="00A92B19"/>
    <w:rsid w:val="00A93319"/>
    <w:rsid w:val="00A93CCC"/>
    <w:rsid w:val="00A97C87"/>
    <w:rsid w:val="00AA3624"/>
    <w:rsid w:val="00AA40AF"/>
    <w:rsid w:val="00AB25A7"/>
    <w:rsid w:val="00AB374D"/>
    <w:rsid w:val="00AB7EA9"/>
    <w:rsid w:val="00AC1E90"/>
    <w:rsid w:val="00AC5A73"/>
    <w:rsid w:val="00AD0E41"/>
    <w:rsid w:val="00AF07F1"/>
    <w:rsid w:val="00AF1339"/>
    <w:rsid w:val="00AF17CD"/>
    <w:rsid w:val="00AF28F3"/>
    <w:rsid w:val="00AF57A0"/>
    <w:rsid w:val="00AF63A4"/>
    <w:rsid w:val="00B05DD6"/>
    <w:rsid w:val="00B06A3D"/>
    <w:rsid w:val="00B12502"/>
    <w:rsid w:val="00B17746"/>
    <w:rsid w:val="00B2499F"/>
    <w:rsid w:val="00B25038"/>
    <w:rsid w:val="00B35929"/>
    <w:rsid w:val="00B3721F"/>
    <w:rsid w:val="00B47769"/>
    <w:rsid w:val="00B512FB"/>
    <w:rsid w:val="00B53F41"/>
    <w:rsid w:val="00B56400"/>
    <w:rsid w:val="00B61FF3"/>
    <w:rsid w:val="00B668BD"/>
    <w:rsid w:val="00B70E62"/>
    <w:rsid w:val="00B72164"/>
    <w:rsid w:val="00B775A4"/>
    <w:rsid w:val="00B77AD0"/>
    <w:rsid w:val="00B77F56"/>
    <w:rsid w:val="00B81CA9"/>
    <w:rsid w:val="00B83023"/>
    <w:rsid w:val="00B943E3"/>
    <w:rsid w:val="00B96A40"/>
    <w:rsid w:val="00BA48F7"/>
    <w:rsid w:val="00BB35C0"/>
    <w:rsid w:val="00BC42F4"/>
    <w:rsid w:val="00BC4731"/>
    <w:rsid w:val="00BC6DEB"/>
    <w:rsid w:val="00BD63C8"/>
    <w:rsid w:val="00BE1505"/>
    <w:rsid w:val="00BE26E4"/>
    <w:rsid w:val="00BE3645"/>
    <w:rsid w:val="00BE4180"/>
    <w:rsid w:val="00BE7F62"/>
    <w:rsid w:val="00BF6790"/>
    <w:rsid w:val="00BF7170"/>
    <w:rsid w:val="00C00011"/>
    <w:rsid w:val="00C030F5"/>
    <w:rsid w:val="00C205A0"/>
    <w:rsid w:val="00C22700"/>
    <w:rsid w:val="00C25DDD"/>
    <w:rsid w:val="00C3366D"/>
    <w:rsid w:val="00C3685E"/>
    <w:rsid w:val="00C378E8"/>
    <w:rsid w:val="00C47C91"/>
    <w:rsid w:val="00C55B5C"/>
    <w:rsid w:val="00C55BAD"/>
    <w:rsid w:val="00C55D4B"/>
    <w:rsid w:val="00C55FEF"/>
    <w:rsid w:val="00C57AFA"/>
    <w:rsid w:val="00C6096E"/>
    <w:rsid w:val="00C66191"/>
    <w:rsid w:val="00C75854"/>
    <w:rsid w:val="00C8729C"/>
    <w:rsid w:val="00C879B0"/>
    <w:rsid w:val="00C90E3F"/>
    <w:rsid w:val="00C9206B"/>
    <w:rsid w:val="00C96EE4"/>
    <w:rsid w:val="00CA5507"/>
    <w:rsid w:val="00CB1D58"/>
    <w:rsid w:val="00CB2D6B"/>
    <w:rsid w:val="00CC1D79"/>
    <w:rsid w:val="00CC3FD2"/>
    <w:rsid w:val="00CD21B9"/>
    <w:rsid w:val="00CE33B4"/>
    <w:rsid w:val="00CF60F8"/>
    <w:rsid w:val="00CF61C9"/>
    <w:rsid w:val="00CF6B77"/>
    <w:rsid w:val="00CF72F8"/>
    <w:rsid w:val="00CF7ADB"/>
    <w:rsid w:val="00CF7F89"/>
    <w:rsid w:val="00D00246"/>
    <w:rsid w:val="00D11905"/>
    <w:rsid w:val="00D13FD4"/>
    <w:rsid w:val="00D27F6E"/>
    <w:rsid w:val="00D309F5"/>
    <w:rsid w:val="00D328AF"/>
    <w:rsid w:val="00D32C72"/>
    <w:rsid w:val="00D36F04"/>
    <w:rsid w:val="00D41E0A"/>
    <w:rsid w:val="00D42338"/>
    <w:rsid w:val="00D441B6"/>
    <w:rsid w:val="00D45D12"/>
    <w:rsid w:val="00D5757B"/>
    <w:rsid w:val="00D63177"/>
    <w:rsid w:val="00D67667"/>
    <w:rsid w:val="00D67E53"/>
    <w:rsid w:val="00D70267"/>
    <w:rsid w:val="00D73199"/>
    <w:rsid w:val="00D73D53"/>
    <w:rsid w:val="00D802EA"/>
    <w:rsid w:val="00D83F51"/>
    <w:rsid w:val="00D85879"/>
    <w:rsid w:val="00D86F9B"/>
    <w:rsid w:val="00D870D3"/>
    <w:rsid w:val="00D92DCC"/>
    <w:rsid w:val="00DA1898"/>
    <w:rsid w:val="00DA5C3A"/>
    <w:rsid w:val="00DB3556"/>
    <w:rsid w:val="00DB61B8"/>
    <w:rsid w:val="00DC161D"/>
    <w:rsid w:val="00DC17A7"/>
    <w:rsid w:val="00DC7A52"/>
    <w:rsid w:val="00DD5A95"/>
    <w:rsid w:val="00DD7929"/>
    <w:rsid w:val="00DE0ECD"/>
    <w:rsid w:val="00DE4167"/>
    <w:rsid w:val="00DF2A06"/>
    <w:rsid w:val="00DF3B3F"/>
    <w:rsid w:val="00DF65A4"/>
    <w:rsid w:val="00E0555B"/>
    <w:rsid w:val="00E05E06"/>
    <w:rsid w:val="00E1624E"/>
    <w:rsid w:val="00E20995"/>
    <w:rsid w:val="00E2598C"/>
    <w:rsid w:val="00E26285"/>
    <w:rsid w:val="00E3112F"/>
    <w:rsid w:val="00E32818"/>
    <w:rsid w:val="00E3425A"/>
    <w:rsid w:val="00E36526"/>
    <w:rsid w:val="00E415D8"/>
    <w:rsid w:val="00E41B0D"/>
    <w:rsid w:val="00E42463"/>
    <w:rsid w:val="00E66754"/>
    <w:rsid w:val="00E7022C"/>
    <w:rsid w:val="00E7331D"/>
    <w:rsid w:val="00E7367B"/>
    <w:rsid w:val="00E82B01"/>
    <w:rsid w:val="00E83B42"/>
    <w:rsid w:val="00E844EB"/>
    <w:rsid w:val="00E85981"/>
    <w:rsid w:val="00E912F5"/>
    <w:rsid w:val="00E91785"/>
    <w:rsid w:val="00EA60BD"/>
    <w:rsid w:val="00EA61B1"/>
    <w:rsid w:val="00EA7935"/>
    <w:rsid w:val="00EB2D08"/>
    <w:rsid w:val="00EC18AF"/>
    <w:rsid w:val="00EC6FBA"/>
    <w:rsid w:val="00EC7846"/>
    <w:rsid w:val="00ED3A51"/>
    <w:rsid w:val="00ED5E0E"/>
    <w:rsid w:val="00EE3089"/>
    <w:rsid w:val="00EF27C4"/>
    <w:rsid w:val="00EF35E8"/>
    <w:rsid w:val="00EF3B82"/>
    <w:rsid w:val="00EF44E7"/>
    <w:rsid w:val="00F0130D"/>
    <w:rsid w:val="00F0155A"/>
    <w:rsid w:val="00F1194B"/>
    <w:rsid w:val="00F1718F"/>
    <w:rsid w:val="00F1763A"/>
    <w:rsid w:val="00F212AA"/>
    <w:rsid w:val="00F23D59"/>
    <w:rsid w:val="00F310B8"/>
    <w:rsid w:val="00F31A7C"/>
    <w:rsid w:val="00F47614"/>
    <w:rsid w:val="00F5588D"/>
    <w:rsid w:val="00F62005"/>
    <w:rsid w:val="00F63F00"/>
    <w:rsid w:val="00F65C6D"/>
    <w:rsid w:val="00F6720B"/>
    <w:rsid w:val="00F67797"/>
    <w:rsid w:val="00F70AB8"/>
    <w:rsid w:val="00F72D2E"/>
    <w:rsid w:val="00F84817"/>
    <w:rsid w:val="00F858E4"/>
    <w:rsid w:val="00FA43DC"/>
    <w:rsid w:val="00FA7130"/>
    <w:rsid w:val="00FB01D0"/>
    <w:rsid w:val="00FB1F51"/>
    <w:rsid w:val="00FB5255"/>
    <w:rsid w:val="00FC0AD4"/>
    <w:rsid w:val="00FC436E"/>
    <w:rsid w:val="00FD2D21"/>
    <w:rsid w:val="00FD3818"/>
    <w:rsid w:val="00FE39C7"/>
  </w:rsids>
  <m:mathPr>
    <m:mathFont m:val="Cambria Math"/>
    <m:brkBin m:val="before"/>
    <m:brkBinSub m:val="--"/>
    <m:smallFrac m:val="0"/>
    <m:dispDef/>
    <m:lMargin m:val="0"/>
    <m:rMargin m:val="0"/>
    <m:defJc m:val="centerGroup"/>
    <m:wrapIndent m:val="1440"/>
    <m:intLim m:val="subSup"/>
    <m:naryLim m:val="undOvr"/>
  </m:mathPr>
  <w:themeFontLang w:val="pt-B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4F514"/>
  <w15:docId w15:val="{D1062E31-B564-4E4A-AA9C-54CAE8A6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167"/>
    <w:pPr>
      <w:jc w:val="both"/>
    </w:pPr>
    <w:rPr>
      <w:rFonts w:ascii="Calibri" w:eastAsia="Calibri" w:hAnsi="Calibri" w:cs="Times New Roman"/>
    </w:rPr>
  </w:style>
  <w:style w:type="paragraph" w:styleId="Ttulo1">
    <w:name w:val="heading 1"/>
    <w:basedOn w:val="Normal"/>
    <w:next w:val="Normal"/>
    <w:link w:val="Ttulo1Char"/>
    <w:uiPriority w:val="9"/>
    <w:qFormat/>
    <w:rsid w:val="006A7A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
    <w:semiHidden/>
    <w:unhideWhenUsed/>
    <w:qFormat/>
    <w:rsid w:val="00D11905"/>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5588D"/>
    <w:pPr>
      <w:tabs>
        <w:tab w:val="center" w:pos="4252"/>
        <w:tab w:val="right" w:pos="8504"/>
      </w:tabs>
      <w:spacing w:after="0" w:line="240" w:lineRule="auto"/>
      <w:jc w:val="left"/>
    </w:pPr>
    <w:rPr>
      <w:rFonts w:asciiTheme="minorHAnsi" w:eastAsiaTheme="minorHAnsi" w:hAnsiTheme="minorHAnsi" w:cstheme="minorBidi"/>
    </w:rPr>
  </w:style>
  <w:style w:type="character" w:customStyle="1" w:styleId="CabealhoChar">
    <w:name w:val="Cabeçalho Char"/>
    <w:basedOn w:val="Fontepargpadro"/>
    <w:link w:val="Cabealho"/>
    <w:uiPriority w:val="99"/>
    <w:rsid w:val="00F5588D"/>
  </w:style>
  <w:style w:type="paragraph" w:styleId="Rodap">
    <w:name w:val="footer"/>
    <w:basedOn w:val="Normal"/>
    <w:link w:val="RodapChar"/>
    <w:uiPriority w:val="99"/>
    <w:unhideWhenUsed/>
    <w:rsid w:val="00F5588D"/>
    <w:pPr>
      <w:tabs>
        <w:tab w:val="center" w:pos="4252"/>
        <w:tab w:val="right" w:pos="8504"/>
      </w:tabs>
      <w:spacing w:after="0" w:line="240" w:lineRule="auto"/>
      <w:jc w:val="left"/>
    </w:pPr>
    <w:rPr>
      <w:rFonts w:asciiTheme="minorHAnsi" w:eastAsiaTheme="minorHAnsi" w:hAnsiTheme="minorHAnsi" w:cstheme="minorBidi"/>
    </w:rPr>
  </w:style>
  <w:style w:type="character" w:customStyle="1" w:styleId="RodapChar">
    <w:name w:val="Rodapé Char"/>
    <w:basedOn w:val="Fontepargpadro"/>
    <w:link w:val="Rodap"/>
    <w:uiPriority w:val="99"/>
    <w:rsid w:val="00F5588D"/>
  </w:style>
  <w:style w:type="character" w:styleId="Hyperlink">
    <w:name w:val="Hyperlink"/>
    <w:basedOn w:val="Fontepargpadro"/>
    <w:uiPriority w:val="99"/>
    <w:unhideWhenUsed/>
    <w:rsid w:val="00F5588D"/>
    <w:rPr>
      <w:color w:val="0000FF"/>
      <w:u w:val="single"/>
    </w:rPr>
  </w:style>
  <w:style w:type="character" w:customStyle="1" w:styleId="SemEspaamentoChar">
    <w:name w:val="Sem Espaçamento Char"/>
    <w:link w:val="SemEspaamento"/>
    <w:uiPriority w:val="1"/>
    <w:locked/>
    <w:rsid w:val="00DE4167"/>
  </w:style>
  <w:style w:type="paragraph" w:styleId="SemEspaamento">
    <w:name w:val="No Spacing"/>
    <w:link w:val="SemEspaamentoChar"/>
    <w:uiPriority w:val="1"/>
    <w:qFormat/>
    <w:rsid w:val="00DE4167"/>
    <w:pPr>
      <w:spacing w:after="0" w:line="240" w:lineRule="auto"/>
      <w:ind w:firstLine="992"/>
      <w:jc w:val="center"/>
    </w:pPr>
  </w:style>
  <w:style w:type="paragraph" w:styleId="PargrafodaLista">
    <w:name w:val="List Paragraph"/>
    <w:basedOn w:val="Normal"/>
    <w:link w:val="PargrafodaListaChar"/>
    <w:uiPriority w:val="34"/>
    <w:qFormat/>
    <w:rsid w:val="00F67797"/>
    <w:pPr>
      <w:ind w:left="720"/>
      <w:contextualSpacing/>
    </w:pPr>
  </w:style>
  <w:style w:type="paragraph" w:customStyle="1" w:styleId="Default">
    <w:name w:val="Default"/>
    <w:rsid w:val="00D32C72"/>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basedOn w:val="Fontepargpadro"/>
    <w:link w:val="Ttulo1"/>
    <w:uiPriority w:val="9"/>
    <w:rsid w:val="006A7A7E"/>
    <w:rPr>
      <w:rFonts w:asciiTheme="majorHAnsi" w:eastAsiaTheme="majorEastAsia" w:hAnsiTheme="majorHAnsi" w:cstheme="majorBidi"/>
      <w:b/>
      <w:bCs/>
      <w:color w:val="365F91" w:themeColor="accent1" w:themeShade="BF"/>
      <w:sz w:val="28"/>
      <w:szCs w:val="28"/>
    </w:rPr>
  </w:style>
  <w:style w:type="paragraph" w:styleId="Textodebalo">
    <w:name w:val="Balloon Text"/>
    <w:basedOn w:val="Normal"/>
    <w:link w:val="TextodebaloChar"/>
    <w:uiPriority w:val="99"/>
    <w:semiHidden/>
    <w:unhideWhenUsed/>
    <w:rsid w:val="00EC784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C7846"/>
    <w:rPr>
      <w:rFonts w:ascii="Tahoma" w:eastAsia="Calibri" w:hAnsi="Tahoma" w:cs="Tahoma"/>
      <w:sz w:val="16"/>
      <w:szCs w:val="16"/>
    </w:rPr>
  </w:style>
  <w:style w:type="table" w:customStyle="1" w:styleId="Tabelacomgrade1">
    <w:name w:val="Tabela com grade1"/>
    <w:basedOn w:val="Tabelanormal"/>
    <w:next w:val="Tabelacomgrade"/>
    <w:uiPriority w:val="59"/>
    <w:rsid w:val="00A34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59"/>
    <w:rsid w:val="00A34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qFormat/>
    <w:rsid w:val="00E1624E"/>
    <w:pPr>
      <w:numPr>
        <w:numId w:val="15"/>
      </w:numPr>
      <w:tabs>
        <w:tab w:val="num" w:pos="360"/>
        <w:tab w:val="left" w:pos="567"/>
      </w:tabs>
      <w:spacing w:before="240" w:line="240" w:lineRule="auto"/>
      <w:ind w:left="0" w:firstLine="0"/>
    </w:pPr>
    <w:rPr>
      <w:rFonts w:ascii="Arial" w:hAnsi="Arial" w:cs="Arial"/>
      <w:color w:val="auto"/>
      <w:sz w:val="20"/>
      <w:szCs w:val="20"/>
      <w:lang w:eastAsia="pt-BR"/>
    </w:rPr>
  </w:style>
  <w:style w:type="character" w:customStyle="1" w:styleId="Nivel2Char">
    <w:name w:val="Nivel 2 Char"/>
    <w:basedOn w:val="Fontepargpadro"/>
    <w:link w:val="Nivel2"/>
    <w:locked/>
    <w:rsid w:val="00E1624E"/>
    <w:rPr>
      <w:rFonts w:ascii="Arial" w:hAnsi="Arial" w:cs="Arial"/>
      <w:color w:val="000000"/>
      <w:lang w:eastAsia="pt-BR"/>
    </w:rPr>
  </w:style>
  <w:style w:type="paragraph" w:customStyle="1" w:styleId="Nivel2">
    <w:name w:val="Nivel 2"/>
    <w:basedOn w:val="Normal"/>
    <w:link w:val="Nivel2Char"/>
    <w:qFormat/>
    <w:rsid w:val="00E1624E"/>
    <w:pPr>
      <w:numPr>
        <w:ilvl w:val="1"/>
        <w:numId w:val="15"/>
      </w:numPr>
      <w:spacing w:before="120" w:after="120"/>
      <w:ind w:left="0" w:firstLine="0"/>
    </w:pPr>
    <w:rPr>
      <w:rFonts w:ascii="Arial" w:eastAsiaTheme="minorHAnsi" w:hAnsi="Arial" w:cs="Arial"/>
      <w:color w:val="000000"/>
      <w:lang w:eastAsia="pt-BR"/>
    </w:rPr>
  </w:style>
  <w:style w:type="paragraph" w:customStyle="1" w:styleId="Nivel3">
    <w:name w:val="Nivel 3"/>
    <w:basedOn w:val="Normal"/>
    <w:qFormat/>
    <w:rsid w:val="00E1624E"/>
    <w:pPr>
      <w:numPr>
        <w:ilvl w:val="2"/>
        <w:numId w:val="15"/>
      </w:numPr>
      <w:spacing w:before="120" w:after="120"/>
      <w:ind w:left="425" w:firstLine="0"/>
    </w:pPr>
    <w:rPr>
      <w:rFonts w:ascii="Arial" w:eastAsiaTheme="minorEastAsia" w:hAnsi="Arial" w:cs="Arial"/>
      <w:color w:val="000000"/>
      <w:sz w:val="20"/>
      <w:szCs w:val="20"/>
      <w:lang w:eastAsia="pt-BR"/>
    </w:rPr>
  </w:style>
  <w:style w:type="paragraph" w:customStyle="1" w:styleId="Nivel4">
    <w:name w:val="Nivel 4"/>
    <w:basedOn w:val="Nivel3"/>
    <w:qFormat/>
    <w:rsid w:val="00E1624E"/>
    <w:pPr>
      <w:numPr>
        <w:ilvl w:val="3"/>
      </w:numPr>
      <w:ind w:left="851" w:firstLine="0"/>
    </w:pPr>
    <w:rPr>
      <w:color w:val="auto"/>
    </w:rPr>
  </w:style>
  <w:style w:type="paragraph" w:customStyle="1" w:styleId="Nivel5">
    <w:name w:val="Nivel 5"/>
    <w:basedOn w:val="Nivel4"/>
    <w:qFormat/>
    <w:rsid w:val="00E1624E"/>
    <w:pPr>
      <w:numPr>
        <w:ilvl w:val="4"/>
      </w:numPr>
      <w:ind w:left="1276" w:firstLine="0"/>
    </w:pPr>
  </w:style>
  <w:style w:type="character" w:customStyle="1" w:styleId="Nvel2-RedChar">
    <w:name w:val="Nível 2 -Red Char"/>
    <w:basedOn w:val="Nivel2Char"/>
    <w:link w:val="Nvel2-Red"/>
    <w:locked/>
    <w:rsid w:val="00E1624E"/>
    <w:rPr>
      <w:rFonts w:ascii="Arial" w:hAnsi="Arial" w:cs="Arial"/>
      <w:i/>
      <w:iCs/>
      <w:color w:val="FF0000"/>
      <w:lang w:eastAsia="pt-BR"/>
    </w:rPr>
  </w:style>
  <w:style w:type="paragraph" w:customStyle="1" w:styleId="Nvel2-Red">
    <w:name w:val="Nível 2 -Red"/>
    <w:basedOn w:val="Nivel2"/>
    <w:link w:val="Nvel2-RedChar"/>
    <w:qFormat/>
    <w:rsid w:val="00E1624E"/>
    <w:rPr>
      <w:i/>
      <w:iCs/>
      <w:color w:val="FF0000"/>
    </w:rPr>
  </w:style>
  <w:style w:type="character" w:styleId="TextodoEspaoReservado">
    <w:name w:val="Placeholder Text"/>
    <w:basedOn w:val="Fontepargpadro"/>
    <w:uiPriority w:val="99"/>
    <w:semiHidden/>
    <w:rsid w:val="00461837"/>
    <w:rPr>
      <w:color w:val="808080"/>
    </w:rPr>
  </w:style>
  <w:style w:type="character" w:customStyle="1" w:styleId="PargrafodaListaChar">
    <w:name w:val="Parágrafo da Lista Char"/>
    <w:link w:val="PargrafodaLista"/>
    <w:uiPriority w:val="34"/>
    <w:qFormat/>
    <w:locked/>
    <w:rsid w:val="001D2DD2"/>
    <w:rPr>
      <w:rFonts w:ascii="Calibri" w:eastAsia="Calibri" w:hAnsi="Calibri" w:cs="Times New Roman"/>
    </w:rPr>
  </w:style>
  <w:style w:type="character" w:customStyle="1" w:styleId="normaltextrun">
    <w:name w:val="normaltextrun"/>
    <w:basedOn w:val="Fontepargpadro"/>
    <w:rsid w:val="00F63F00"/>
  </w:style>
  <w:style w:type="character" w:customStyle="1" w:styleId="Ttulo8Char">
    <w:name w:val="Título 8 Char"/>
    <w:basedOn w:val="Fontepargpadro"/>
    <w:link w:val="Ttulo8"/>
    <w:uiPriority w:val="9"/>
    <w:semiHidden/>
    <w:rsid w:val="00D11905"/>
    <w:rPr>
      <w:rFonts w:asciiTheme="majorHAnsi" w:eastAsiaTheme="majorEastAsia" w:hAnsiTheme="majorHAnsi" w:cstheme="majorBidi"/>
      <w:color w:val="272727" w:themeColor="text1" w:themeTint="D8"/>
      <w:sz w:val="21"/>
      <w:szCs w:val="21"/>
    </w:rPr>
  </w:style>
  <w:style w:type="paragraph" w:styleId="NormalWeb">
    <w:name w:val="Normal (Web)"/>
    <w:basedOn w:val="Normal"/>
    <w:uiPriority w:val="99"/>
    <w:unhideWhenUsed/>
    <w:rsid w:val="005864FE"/>
    <w:pPr>
      <w:spacing w:before="100" w:beforeAutospacing="1" w:after="100" w:afterAutospacing="1" w:line="240" w:lineRule="auto"/>
      <w:jc w:val="left"/>
    </w:pPr>
    <w:rPr>
      <w:rFonts w:ascii="Times New Roman" w:eastAsia="Times New Roman" w:hAnsi="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90052">
      <w:bodyDiv w:val="1"/>
      <w:marLeft w:val="0"/>
      <w:marRight w:val="0"/>
      <w:marTop w:val="0"/>
      <w:marBottom w:val="0"/>
      <w:divBdr>
        <w:top w:val="none" w:sz="0" w:space="0" w:color="auto"/>
        <w:left w:val="none" w:sz="0" w:space="0" w:color="auto"/>
        <w:bottom w:val="none" w:sz="0" w:space="0" w:color="auto"/>
        <w:right w:val="none" w:sz="0" w:space="0" w:color="auto"/>
      </w:divBdr>
    </w:div>
    <w:div w:id="103500874">
      <w:bodyDiv w:val="1"/>
      <w:marLeft w:val="0"/>
      <w:marRight w:val="0"/>
      <w:marTop w:val="0"/>
      <w:marBottom w:val="0"/>
      <w:divBdr>
        <w:top w:val="none" w:sz="0" w:space="0" w:color="auto"/>
        <w:left w:val="none" w:sz="0" w:space="0" w:color="auto"/>
        <w:bottom w:val="none" w:sz="0" w:space="0" w:color="auto"/>
        <w:right w:val="none" w:sz="0" w:space="0" w:color="auto"/>
      </w:divBdr>
    </w:div>
    <w:div w:id="126164593">
      <w:bodyDiv w:val="1"/>
      <w:marLeft w:val="0"/>
      <w:marRight w:val="0"/>
      <w:marTop w:val="0"/>
      <w:marBottom w:val="0"/>
      <w:divBdr>
        <w:top w:val="none" w:sz="0" w:space="0" w:color="auto"/>
        <w:left w:val="none" w:sz="0" w:space="0" w:color="auto"/>
        <w:bottom w:val="none" w:sz="0" w:space="0" w:color="auto"/>
        <w:right w:val="none" w:sz="0" w:space="0" w:color="auto"/>
      </w:divBdr>
    </w:div>
    <w:div w:id="178738428">
      <w:bodyDiv w:val="1"/>
      <w:marLeft w:val="0"/>
      <w:marRight w:val="0"/>
      <w:marTop w:val="0"/>
      <w:marBottom w:val="0"/>
      <w:divBdr>
        <w:top w:val="none" w:sz="0" w:space="0" w:color="auto"/>
        <w:left w:val="none" w:sz="0" w:space="0" w:color="auto"/>
        <w:bottom w:val="none" w:sz="0" w:space="0" w:color="auto"/>
        <w:right w:val="none" w:sz="0" w:space="0" w:color="auto"/>
      </w:divBdr>
    </w:div>
    <w:div w:id="188304917">
      <w:bodyDiv w:val="1"/>
      <w:marLeft w:val="0"/>
      <w:marRight w:val="0"/>
      <w:marTop w:val="0"/>
      <w:marBottom w:val="0"/>
      <w:divBdr>
        <w:top w:val="none" w:sz="0" w:space="0" w:color="auto"/>
        <w:left w:val="none" w:sz="0" w:space="0" w:color="auto"/>
        <w:bottom w:val="none" w:sz="0" w:space="0" w:color="auto"/>
        <w:right w:val="none" w:sz="0" w:space="0" w:color="auto"/>
      </w:divBdr>
    </w:div>
    <w:div w:id="208030085">
      <w:bodyDiv w:val="1"/>
      <w:marLeft w:val="0"/>
      <w:marRight w:val="0"/>
      <w:marTop w:val="0"/>
      <w:marBottom w:val="0"/>
      <w:divBdr>
        <w:top w:val="none" w:sz="0" w:space="0" w:color="auto"/>
        <w:left w:val="none" w:sz="0" w:space="0" w:color="auto"/>
        <w:bottom w:val="none" w:sz="0" w:space="0" w:color="auto"/>
        <w:right w:val="none" w:sz="0" w:space="0" w:color="auto"/>
      </w:divBdr>
    </w:div>
    <w:div w:id="218904180">
      <w:bodyDiv w:val="1"/>
      <w:marLeft w:val="0"/>
      <w:marRight w:val="0"/>
      <w:marTop w:val="0"/>
      <w:marBottom w:val="0"/>
      <w:divBdr>
        <w:top w:val="none" w:sz="0" w:space="0" w:color="auto"/>
        <w:left w:val="none" w:sz="0" w:space="0" w:color="auto"/>
        <w:bottom w:val="none" w:sz="0" w:space="0" w:color="auto"/>
        <w:right w:val="none" w:sz="0" w:space="0" w:color="auto"/>
      </w:divBdr>
    </w:div>
    <w:div w:id="289747380">
      <w:bodyDiv w:val="1"/>
      <w:marLeft w:val="0"/>
      <w:marRight w:val="0"/>
      <w:marTop w:val="0"/>
      <w:marBottom w:val="0"/>
      <w:divBdr>
        <w:top w:val="none" w:sz="0" w:space="0" w:color="auto"/>
        <w:left w:val="none" w:sz="0" w:space="0" w:color="auto"/>
        <w:bottom w:val="none" w:sz="0" w:space="0" w:color="auto"/>
        <w:right w:val="none" w:sz="0" w:space="0" w:color="auto"/>
      </w:divBdr>
    </w:div>
    <w:div w:id="376777055">
      <w:bodyDiv w:val="1"/>
      <w:marLeft w:val="0"/>
      <w:marRight w:val="0"/>
      <w:marTop w:val="0"/>
      <w:marBottom w:val="0"/>
      <w:divBdr>
        <w:top w:val="none" w:sz="0" w:space="0" w:color="auto"/>
        <w:left w:val="none" w:sz="0" w:space="0" w:color="auto"/>
        <w:bottom w:val="none" w:sz="0" w:space="0" w:color="auto"/>
        <w:right w:val="none" w:sz="0" w:space="0" w:color="auto"/>
      </w:divBdr>
    </w:div>
    <w:div w:id="413209667">
      <w:bodyDiv w:val="1"/>
      <w:marLeft w:val="0"/>
      <w:marRight w:val="0"/>
      <w:marTop w:val="0"/>
      <w:marBottom w:val="0"/>
      <w:divBdr>
        <w:top w:val="none" w:sz="0" w:space="0" w:color="auto"/>
        <w:left w:val="none" w:sz="0" w:space="0" w:color="auto"/>
        <w:bottom w:val="none" w:sz="0" w:space="0" w:color="auto"/>
        <w:right w:val="none" w:sz="0" w:space="0" w:color="auto"/>
      </w:divBdr>
    </w:div>
    <w:div w:id="419178037">
      <w:bodyDiv w:val="1"/>
      <w:marLeft w:val="0"/>
      <w:marRight w:val="0"/>
      <w:marTop w:val="0"/>
      <w:marBottom w:val="0"/>
      <w:divBdr>
        <w:top w:val="none" w:sz="0" w:space="0" w:color="auto"/>
        <w:left w:val="none" w:sz="0" w:space="0" w:color="auto"/>
        <w:bottom w:val="none" w:sz="0" w:space="0" w:color="auto"/>
        <w:right w:val="none" w:sz="0" w:space="0" w:color="auto"/>
      </w:divBdr>
    </w:div>
    <w:div w:id="451367667">
      <w:bodyDiv w:val="1"/>
      <w:marLeft w:val="0"/>
      <w:marRight w:val="0"/>
      <w:marTop w:val="0"/>
      <w:marBottom w:val="0"/>
      <w:divBdr>
        <w:top w:val="none" w:sz="0" w:space="0" w:color="auto"/>
        <w:left w:val="none" w:sz="0" w:space="0" w:color="auto"/>
        <w:bottom w:val="none" w:sz="0" w:space="0" w:color="auto"/>
        <w:right w:val="none" w:sz="0" w:space="0" w:color="auto"/>
      </w:divBdr>
    </w:div>
    <w:div w:id="498543669">
      <w:bodyDiv w:val="1"/>
      <w:marLeft w:val="0"/>
      <w:marRight w:val="0"/>
      <w:marTop w:val="0"/>
      <w:marBottom w:val="0"/>
      <w:divBdr>
        <w:top w:val="none" w:sz="0" w:space="0" w:color="auto"/>
        <w:left w:val="none" w:sz="0" w:space="0" w:color="auto"/>
        <w:bottom w:val="none" w:sz="0" w:space="0" w:color="auto"/>
        <w:right w:val="none" w:sz="0" w:space="0" w:color="auto"/>
      </w:divBdr>
    </w:div>
    <w:div w:id="739331743">
      <w:bodyDiv w:val="1"/>
      <w:marLeft w:val="0"/>
      <w:marRight w:val="0"/>
      <w:marTop w:val="0"/>
      <w:marBottom w:val="0"/>
      <w:divBdr>
        <w:top w:val="none" w:sz="0" w:space="0" w:color="auto"/>
        <w:left w:val="none" w:sz="0" w:space="0" w:color="auto"/>
        <w:bottom w:val="none" w:sz="0" w:space="0" w:color="auto"/>
        <w:right w:val="none" w:sz="0" w:space="0" w:color="auto"/>
      </w:divBdr>
    </w:div>
    <w:div w:id="753935040">
      <w:bodyDiv w:val="1"/>
      <w:marLeft w:val="0"/>
      <w:marRight w:val="0"/>
      <w:marTop w:val="0"/>
      <w:marBottom w:val="0"/>
      <w:divBdr>
        <w:top w:val="none" w:sz="0" w:space="0" w:color="auto"/>
        <w:left w:val="none" w:sz="0" w:space="0" w:color="auto"/>
        <w:bottom w:val="none" w:sz="0" w:space="0" w:color="auto"/>
        <w:right w:val="none" w:sz="0" w:space="0" w:color="auto"/>
      </w:divBdr>
    </w:div>
    <w:div w:id="769010521">
      <w:bodyDiv w:val="1"/>
      <w:marLeft w:val="0"/>
      <w:marRight w:val="0"/>
      <w:marTop w:val="0"/>
      <w:marBottom w:val="0"/>
      <w:divBdr>
        <w:top w:val="none" w:sz="0" w:space="0" w:color="auto"/>
        <w:left w:val="none" w:sz="0" w:space="0" w:color="auto"/>
        <w:bottom w:val="none" w:sz="0" w:space="0" w:color="auto"/>
        <w:right w:val="none" w:sz="0" w:space="0" w:color="auto"/>
      </w:divBdr>
    </w:div>
    <w:div w:id="781268362">
      <w:bodyDiv w:val="1"/>
      <w:marLeft w:val="0"/>
      <w:marRight w:val="0"/>
      <w:marTop w:val="0"/>
      <w:marBottom w:val="0"/>
      <w:divBdr>
        <w:top w:val="none" w:sz="0" w:space="0" w:color="auto"/>
        <w:left w:val="none" w:sz="0" w:space="0" w:color="auto"/>
        <w:bottom w:val="none" w:sz="0" w:space="0" w:color="auto"/>
        <w:right w:val="none" w:sz="0" w:space="0" w:color="auto"/>
      </w:divBdr>
    </w:div>
    <w:div w:id="783042852">
      <w:bodyDiv w:val="1"/>
      <w:marLeft w:val="0"/>
      <w:marRight w:val="0"/>
      <w:marTop w:val="0"/>
      <w:marBottom w:val="0"/>
      <w:divBdr>
        <w:top w:val="none" w:sz="0" w:space="0" w:color="auto"/>
        <w:left w:val="none" w:sz="0" w:space="0" w:color="auto"/>
        <w:bottom w:val="none" w:sz="0" w:space="0" w:color="auto"/>
        <w:right w:val="none" w:sz="0" w:space="0" w:color="auto"/>
      </w:divBdr>
    </w:div>
    <w:div w:id="799760762">
      <w:bodyDiv w:val="1"/>
      <w:marLeft w:val="0"/>
      <w:marRight w:val="0"/>
      <w:marTop w:val="0"/>
      <w:marBottom w:val="0"/>
      <w:divBdr>
        <w:top w:val="none" w:sz="0" w:space="0" w:color="auto"/>
        <w:left w:val="none" w:sz="0" w:space="0" w:color="auto"/>
        <w:bottom w:val="none" w:sz="0" w:space="0" w:color="auto"/>
        <w:right w:val="none" w:sz="0" w:space="0" w:color="auto"/>
      </w:divBdr>
    </w:div>
    <w:div w:id="831213043">
      <w:bodyDiv w:val="1"/>
      <w:marLeft w:val="0"/>
      <w:marRight w:val="0"/>
      <w:marTop w:val="0"/>
      <w:marBottom w:val="0"/>
      <w:divBdr>
        <w:top w:val="none" w:sz="0" w:space="0" w:color="auto"/>
        <w:left w:val="none" w:sz="0" w:space="0" w:color="auto"/>
        <w:bottom w:val="none" w:sz="0" w:space="0" w:color="auto"/>
        <w:right w:val="none" w:sz="0" w:space="0" w:color="auto"/>
      </w:divBdr>
    </w:div>
    <w:div w:id="874587516">
      <w:bodyDiv w:val="1"/>
      <w:marLeft w:val="0"/>
      <w:marRight w:val="0"/>
      <w:marTop w:val="0"/>
      <w:marBottom w:val="0"/>
      <w:divBdr>
        <w:top w:val="none" w:sz="0" w:space="0" w:color="auto"/>
        <w:left w:val="none" w:sz="0" w:space="0" w:color="auto"/>
        <w:bottom w:val="none" w:sz="0" w:space="0" w:color="auto"/>
        <w:right w:val="none" w:sz="0" w:space="0" w:color="auto"/>
      </w:divBdr>
    </w:div>
    <w:div w:id="881477849">
      <w:bodyDiv w:val="1"/>
      <w:marLeft w:val="0"/>
      <w:marRight w:val="0"/>
      <w:marTop w:val="0"/>
      <w:marBottom w:val="0"/>
      <w:divBdr>
        <w:top w:val="none" w:sz="0" w:space="0" w:color="auto"/>
        <w:left w:val="none" w:sz="0" w:space="0" w:color="auto"/>
        <w:bottom w:val="none" w:sz="0" w:space="0" w:color="auto"/>
        <w:right w:val="none" w:sz="0" w:space="0" w:color="auto"/>
      </w:divBdr>
    </w:div>
    <w:div w:id="908998437">
      <w:bodyDiv w:val="1"/>
      <w:marLeft w:val="0"/>
      <w:marRight w:val="0"/>
      <w:marTop w:val="0"/>
      <w:marBottom w:val="0"/>
      <w:divBdr>
        <w:top w:val="none" w:sz="0" w:space="0" w:color="auto"/>
        <w:left w:val="none" w:sz="0" w:space="0" w:color="auto"/>
        <w:bottom w:val="none" w:sz="0" w:space="0" w:color="auto"/>
        <w:right w:val="none" w:sz="0" w:space="0" w:color="auto"/>
      </w:divBdr>
    </w:div>
    <w:div w:id="926427743">
      <w:bodyDiv w:val="1"/>
      <w:marLeft w:val="0"/>
      <w:marRight w:val="0"/>
      <w:marTop w:val="0"/>
      <w:marBottom w:val="0"/>
      <w:divBdr>
        <w:top w:val="none" w:sz="0" w:space="0" w:color="auto"/>
        <w:left w:val="none" w:sz="0" w:space="0" w:color="auto"/>
        <w:bottom w:val="none" w:sz="0" w:space="0" w:color="auto"/>
        <w:right w:val="none" w:sz="0" w:space="0" w:color="auto"/>
      </w:divBdr>
    </w:div>
    <w:div w:id="951596895">
      <w:bodyDiv w:val="1"/>
      <w:marLeft w:val="0"/>
      <w:marRight w:val="0"/>
      <w:marTop w:val="0"/>
      <w:marBottom w:val="0"/>
      <w:divBdr>
        <w:top w:val="none" w:sz="0" w:space="0" w:color="auto"/>
        <w:left w:val="none" w:sz="0" w:space="0" w:color="auto"/>
        <w:bottom w:val="none" w:sz="0" w:space="0" w:color="auto"/>
        <w:right w:val="none" w:sz="0" w:space="0" w:color="auto"/>
      </w:divBdr>
    </w:div>
    <w:div w:id="996886579">
      <w:bodyDiv w:val="1"/>
      <w:marLeft w:val="0"/>
      <w:marRight w:val="0"/>
      <w:marTop w:val="0"/>
      <w:marBottom w:val="0"/>
      <w:divBdr>
        <w:top w:val="none" w:sz="0" w:space="0" w:color="auto"/>
        <w:left w:val="none" w:sz="0" w:space="0" w:color="auto"/>
        <w:bottom w:val="none" w:sz="0" w:space="0" w:color="auto"/>
        <w:right w:val="none" w:sz="0" w:space="0" w:color="auto"/>
      </w:divBdr>
    </w:div>
    <w:div w:id="1027565537">
      <w:bodyDiv w:val="1"/>
      <w:marLeft w:val="0"/>
      <w:marRight w:val="0"/>
      <w:marTop w:val="0"/>
      <w:marBottom w:val="0"/>
      <w:divBdr>
        <w:top w:val="none" w:sz="0" w:space="0" w:color="auto"/>
        <w:left w:val="none" w:sz="0" w:space="0" w:color="auto"/>
        <w:bottom w:val="none" w:sz="0" w:space="0" w:color="auto"/>
        <w:right w:val="none" w:sz="0" w:space="0" w:color="auto"/>
      </w:divBdr>
    </w:div>
    <w:div w:id="1062412739">
      <w:bodyDiv w:val="1"/>
      <w:marLeft w:val="0"/>
      <w:marRight w:val="0"/>
      <w:marTop w:val="0"/>
      <w:marBottom w:val="0"/>
      <w:divBdr>
        <w:top w:val="none" w:sz="0" w:space="0" w:color="auto"/>
        <w:left w:val="none" w:sz="0" w:space="0" w:color="auto"/>
        <w:bottom w:val="none" w:sz="0" w:space="0" w:color="auto"/>
        <w:right w:val="none" w:sz="0" w:space="0" w:color="auto"/>
      </w:divBdr>
    </w:div>
    <w:div w:id="1082070179">
      <w:bodyDiv w:val="1"/>
      <w:marLeft w:val="0"/>
      <w:marRight w:val="0"/>
      <w:marTop w:val="0"/>
      <w:marBottom w:val="0"/>
      <w:divBdr>
        <w:top w:val="none" w:sz="0" w:space="0" w:color="auto"/>
        <w:left w:val="none" w:sz="0" w:space="0" w:color="auto"/>
        <w:bottom w:val="none" w:sz="0" w:space="0" w:color="auto"/>
        <w:right w:val="none" w:sz="0" w:space="0" w:color="auto"/>
      </w:divBdr>
    </w:div>
    <w:div w:id="1109811008">
      <w:bodyDiv w:val="1"/>
      <w:marLeft w:val="0"/>
      <w:marRight w:val="0"/>
      <w:marTop w:val="0"/>
      <w:marBottom w:val="0"/>
      <w:divBdr>
        <w:top w:val="none" w:sz="0" w:space="0" w:color="auto"/>
        <w:left w:val="none" w:sz="0" w:space="0" w:color="auto"/>
        <w:bottom w:val="none" w:sz="0" w:space="0" w:color="auto"/>
        <w:right w:val="none" w:sz="0" w:space="0" w:color="auto"/>
      </w:divBdr>
    </w:div>
    <w:div w:id="1190532002">
      <w:bodyDiv w:val="1"/>
      <w:marLeft w:val="0"/>
      <w:marRight w:val="0"/>
      <w:marTop w:val="0"/>
      <w:marBottom w:val="0"/>
      <w:divBdr>
        <w:top w:val="none" w:sz="0" w:space="0" w:color="auto"/>
        <w:left w:val="none" w:sz="0" w:space="0" w:color="auto"/>
        <w:bottom w:val="none" w:sz="0" w:space="0" w:color="auto"/>
        <w:right w:val="none" w:sz="0" w:space="0" w:color="auto"/>
      </w:divBdr>
    </w:div>
    <w:div w:id="1221820297">
      <w:bodyDiv w:val="1"/>
      <w:marLeft w:val="0"/>
      <w:marRight w:val="0"/>
      <w:marTop w:val="0"/>
      <w:marBottom w:val="0"/>
      <w:divBdr>
        <w:top w:val="none" w:sz="0" w:space="0" w:color="auto"/>
        <w:left w:val="none" w:sz="0" w:space="0" w:color="auto"/>
        <w:bottom w:val="none" w:sz="0" w:space="0" w:color="auto"/>
        <w:right w:val="none" w:sz="0" w:space="0" w:color="auto"/>
      </w:divBdr>
    </w:div>
    <w:div w:id="1226336341">
      <w:bodyDiv w:val="1"/>
      <w:marLeft w:val="0"/>
      <w:marRight w:val="0"/>
      <w:marTop w:val="0"/>
      <w:marBottom w:val="0"/>
      <w:divBdr>
        <w:top w:val="none" w:sz="0" w:space="0" w:color="auto"/>
        <w:left w:val="none" w:sz="0" w:space="0" w:color="auto"/>
        <w:bottom w:val="none" w:sz="0" w:space="0" w:color="auto"/>
        <w:right w:val="none" w:sz="0" w:space="0" w:color="auto"/>
      </w:divBdr>
    </w:div>
    <w:div w:id="1238324978">
      <w:bodyDiv w:val="1"/>
      <w:marLeft w:val="0"/>
      <w:marRight w:val="0"/>
      <w:marTop w:val="0"/>
      <w:marBottom w:val="0"/>
      <w:divBdr>
        <w:top w:val="none" w:sz="0" w:space="0" w:color="auto"/>
        <w:left w:val="none" w:sz="0" w:space="0" w:color="auto"/>
        <w:bottom w:val="none" w:sz="0" w:space="0" w:color="auto"/>
        <w:right w:val="none" w:sz="0" w:space="0" w:color="auto"/>
      </w:divBdr>
    </w:div>
    <w:div w:id="1238855374">
      <w:bodyDiv w:val="1"/>
      <w:marLeft w:val="0"/>
      <w:marRight w:val="0"/>
      <w:marTop w:val="0"/>
      <w:marBottom w:val="0"/>
      <w:divBdr>
        <w:top w:val="none" w:sz="0" w:space="0" w:color="auto"/>
        <w:left w:val="none" w:sz="0" w:space="0" w:color="auto"/>
        <w:bottom w:val="none" w:sz="0" w:space="0" w:color="auto"/>
        <w:right w:val="none" w:sz="0" w:space="0" w:color="auto"/>
      </w:divBdr>
      <w:divsChild>
        <w:div w:id="680396105">
          <w:marLeft w:val="0"/>
          <w:marRight w:val="0"/>
          <w:marTop w:val="0"/>
          <w:marBottom w:val="0"/>
          <w:divBdr>
            <w:top w:val="none" w:sz="0" w:space="0" w:color="auto"/>
            <w:left w:val="none" w:sz="0" w:space="0" w:color="auto"/>
            <w:bottom w:val="none" w:sz="0" w:space="0" w:color="auto"/>
            <w:right w:val="none" w:sz="0" w:space="0" w:color="auto"/>
          </w:divBdr>
          <w:divsChild>
            <w:div w:id="48760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6698">
      <w:bodyDiv w:val="1"/>
      <w:marLeft w:val="0"/>
      <w:marRight w:val="0"/>
      <w:marTop w:val="0"/>
      <w:marBottom w:val="0"/>
      <w:divBdr>
        <w:top w:val="none" w:sz="0" w:space="0" w:color="auto"/>
        <w:left w:val="none" w:sz="0" w:space="0" w:color="auto"/>
        <w:bottom w:val="none" w:sz="0" w:space="0" w:color="auto"/>
        <w:right w:val="none" w:sz="0" w:space="0" w:color="auto"/>
      </w:divBdr>
    </w:div>
    <w:div w:id="1292126971">
      <w:bodyDiv w:val="1"/>
      <w:marLeft w:val="0"/>
      <w:marRight w:val="0"/>
      <w:marTop w:val="0"/>
      <w:marBottom w:val="0"/>
      <w:divBdr>
        <w:top w:val="none" w:sz="0" w:space="0" w:color="auto"/>
        <w:left w:val="none" w:sz="0" w:space="0" w:color="auto"/>
        <w:bottom w:val="none" w:sz="0" w:space="0" w:color="auto"/>
        <w:right w:val="none" w:sz="0" w:space="0" w:color="auto"/>
      </w:divBdr>
    </w:div>
    <w:div w:id="1294864792">
      <w:bodyDiv w:val="1"/>
      <w:marLeft w:val="0"/>
      <w:marRight w:val="0"/>
      <w:marTop w:val="0"/>
      <w:marBottom w:val="0"/>
      <w:divBdr>
        <w:top w:val="none" w:sz="0" w:space="0" w:color="auto"/>
        <w:left w:val="none" w:sz="0" w:space="0" w:color="auto"/>
        <w:bottom w:val="none" w:sz="0" w:space="0" w:color="auto"/>
        <w:right w:val="none" w:sz="0" w:space="0" w:color="auto"/>
      </w:divBdr>
    </w:div>
    <w:div w:id="1336959361">
      <w:bodyDiv w:val="1"/>
      <w:marLeft w:val="0"/>
      <w:marRight w:val="0"/>
      <w:marTop w:val="0"/>
      <w:marBottom w:val="0"/>
      <w:divBdr>
        <w:top w:val="none" w:sz="0" w:space="0" w:color="auto"/>
        <w:left w:val="none" w:sz="0" w:space="0" w:color="auto"/>
        <w:bottom w:val="none" w:sz="0" w:space="0" w:color="auto"/>
        <w:right w:val="none" w:sz="0" w:space="0" w:color="auto"/>
      </w:divBdr>
    </w:div>
    <w:div w:id="1412042072">
      <w:bodyDiv w:val="1"/>
      <w:marLeft w:val="0"/>
      <w:marRight w:val="0"/>
      <w:marTop w:val="0"/>
      <w:marBottom w:val="0"/>
      <w:divBdr>
        <w:top w:val="none" w:sz="0" w:space="0" w:color="auto"/>
        <w:left w:val="none" w:sz="0" w:space="0" w:color="auto"/>
        <w:bottom w:val="none" w:sz="0" w:space="0" w:color="auto"/>
        <w:right w:val="none" w:sz="0" w:space="0" w:color="auto"/>
      </w:divBdr>
    </w:div>
    <w:div w:id="1412048419">
      <w:bodyDiv w:val="1"/>
      <w:marLeft w:val="0"/>
      <w:marRight w:val="0"/>
      <w:marTop w:val="0"/>
      <w:marBottom w:val="0"/>
      <w:divBdr>
        <w:top w:val="none" w:sz="0" w:space="0" w:color="auto"/>
        <w:left w:val="none" w:sz="0" w:space="0" w:color="auto"/>
        <w:bottom w:val="none" w:sz="0" w:space="0" w:color="auto"/>
        <w:right w:val="none" w:sz="0" w:space="0" w:color="auto"/>
      </w:divBdr>
    </w:div>
    <w:div w:id="1557668169">
      <w:bodyDiv w:val="1"/>
      <w:marLeft w:val="0"/>
      <w:marRight w:val="0"/>
      <w:marTop w:val="0"/>
      <w:marBottom w:val="0"/>
      <w:divBdr>
        <w:top w:val="none" w:sz="0" w:space="0" w:color="auto"/>
        <w:left w:val="none" w:sz="0" w:space="0" w:color="auto"/>
        <w:bottom w:val="none" w:sz="0" w:space="0" w:color="auto"/>
        <w:right w:val="none" w:sz="0" w:space="0" w:color="auto"/>
      </w:divBdr>
    </w:div>
    <w:div w:id="1598901508">
      <w:bodyDiv w:val="1"/>
      <w:marLeft w:val="0"/>
      <w:marRight w:val="0"/>
      <w:marTop w:val="0"/>
      <w:marBottom w:val="0"/>
      <w:divBdr>
        <w:top w:val="none" w:sz="0" w:space="0" w:color="auto"/>
        <w:left w:val="none" w:sz="0" w:space="0" w:color="auto"/>
        <w:bottom w:val="none" w:sz="0" w:space="0" w:color="auto"/>
        <w:right w:val="none" w:sz="0" w:space="0" w:color="auto"/>
      </w:divBdr>
    </w:div>
    <w:div w:id="1601640326">
      <w:bodyDiv w:val="1"/>
      <w:marLeft w:val="0"/>
      <w:marRight w:val="0"/>
      <w:marTop w:val="0"/>
      <w:marBottom w:val="0"/>
      <w:divBdr>
        <w:top w:val="none" w:sz="0" w:space="0" w:color="auto"/>
        <w:left w:val="none" w:sz="0" w:space="0" w:color="auto"/>
        <w:bottom w:val="none" w:sz="0" w:space="0" w:color="auto"/>
        <w:right w:val="none" w:sz="0" w:space="0" w:color="auto"/>
      </w:divBdr>
    </w:div>
    <w:div w:id="1618170951">
      <w:bodyDiv w:val="1"/>
      <w:marLeft w:val="0"/>
      <w:marRight w:val="0"/>
      <w:marTop w:val="0"/>
      <w:marBottom w:val="0"/>
      <w:divBdr>
        <w:top w:val="none" w:sz="0" w:space="0" w:color="auto"/>
        <w:left w:val="none" w:sz="0" w:space="0" w:color="auto"/>
        <w:bottom w:val="none" w:sz="0" w:space="0" w:color="auto"/>
        <w:right w:val="none" w:sz="0" w:space="0" w:color="auto"/>
      </w:divBdr>
    </w:div>
    <w:div w:id="1654142015">
      <w:bodyDiv w:val="1"/>
      <w:marLeft w:val="0"/>
      <w:marRight w:val="0"/>
      <w:marTop w:val="0"/>
      <w:marBottom w:val="0"/>
      <w:divBdr>
        <w:top w:val="none" w:sz="0" w:space="0" w:color="auto"/>
        <w:left w:val="none" w:sz="0" w:space="0" w:color="auto"/>
        <w:bottom w:val="none" w:sz="0" w:space="0" w:color="auto"/>
        <w:right w:val="none" w:sz="0" w:space="0" w:color="auto"/>
      </w:divBdr>
    </w:div>
    <w:div w:id="1727099730">
      <w:bodyDiv w:val="1"/>
      <w:marLeft w:val="0"/>
      <w:marRight w:val="0"/>
      <w:marTop w:val="0"/>
      <w:marBottom w:val="0"/>
      <w:divBdr>
        <w:top w:val="none" w:sz="0" w:space="0" w:color="auto"/>
        <w:left w:val="none" w:sz="0" w:space="0" w:color="auto"/>
        <w:bottom w:val="none" w:sz="0" w:space="0" w:color="auto"/>
        <w:right w:val="none" w:sz="0" w:space="0" w:color="auto"/>
      </w:divBdr>
    </w:div>
    <w:div w:id="1761675286">
      <w:bodyDiv w:val="1"/>
      <w:marLeft w:val="0"/>
      <w:marRight w:val="0"/>
      <w:marTop w:val="0"/>
      <w:marBottom w:val="0"/>
      <w:divBdr>
        <w:top w:val="none" w:sz="0" w:space="0" w:color="auto"/>
        <w:left w:val="none" w:sz="0" w:space="0" w:color="auto"/>
        <w:bottom w:val="none" w:sz="0" w:space="0" w:color="auto"/>
        <w:right w:val="none" w:sz="0" w:space="0" w:color="auto"/>
      </w:divBdr>
    </w:div>
    <w:div w:id="1817867385">
      <w:bodyDiv w:val="1"/>
      <w:marLeft w:val="0"/>
      <w:marRight w:val="0"/>
      <w:marTop w:val="0"/>
      <w:marBottom w:val="0"/>
      <w:divBdr>
        <w:top w:val="none" w:sz="0" w:space="0" w:color="auto"/>
        <w:left w:val="none" w:sz="0" w:space="0" w:color="auto"/>
        <w:bottom w:val="none" w:sz="0" w:space="0" w:color="auto"/>
        <w:right w:val="none" w:sz="0" w:space="0" w:color="auto"/>
      </w:divBdr>
    </w:div>
    <w:div w:id="1821114422">
      <w:bodyDiv w:val="1"/>
      <w:marLeft w:val="0"/>
      <w:marRight w:val="0"/>
      <w:marTop w:val="0"/>
      <w:marBottom w:val="0"/>
      <w:divBdr>
        <w:top w:val="none" w:sz="0" w:space="0" w:color="auto"/>
        <w:left w:val="none" w:sz="0" w:space="0" w:color="auto"/>
        <w:bottom w:val="none" w:sz="0" w:space="0" w:color="auto"/>
        <w:right w:val="none" w:sz="0" w:space="0" w:color="auto"/>
      </w:divBdr>
    </w:div>
    <w:div w:id="1878422557">
      <w:bodyDiv w:val="1"/>
      <w:marLeft w:val="0"/>
      <w:marRight w:val="0"/>
      <w:marTop w:val="0"/>
      <w:marBottom w:val="0"/>
      <w:divBdr>
        <w:top w:val="none" w:sz="0" w:space="0" w:color="auto"/>
        <w:left w:val="none" w:sz="0" w:space="0" w:color="auto"/>
        <w:bottom w:val="none" w:sz="0" w:space="0" w:color="auto"/>
        <w:right w:val="none" w:sz="0" w:space="0" w:color="auto"/>
      </w:divBdr>
    </w:div>
    <w:div w:id="1890536082">
      <w:bodyDiv w:val="1"/>
      <w:marLeft w:val="0"/>
      <w:marRight w:val="0"/>
      <w:marTop w:val="0"/>
      <w:marBottom w:val="0"/>
      <w:divBdr>
        <w:top w:val="none" w:sz="0" w:space="0" w:color="auto"/>
        <w:left w:val="none" w:sz="0" w:space="0" w:color="auto"/>
        <w:bottom w:val="none" w:sz="0" w:space="0" w:color="auto"/>
        <w:right w:val="none" w:sz="0" w:space="0" w:color="auto"/>
      </w:divBdr>
    </w:div>
    <w:div w:id="1911038344">
      <w:bodyDiv w:val="1"/>
      <w:marLeft w:val="0"/>
      <w:marRight w:val="0"/>
      <w:marTop w:val="0"/>
      <w:marBottom w:val="0"/>
      <w:divBdr>
        <w:top w:val="none" w:sz="0" w:space="0" w:color="auto"/>
        <w:left w:val="none" w:sz="0" w:space="0" w:color="auto"/>
        <w:bottom w:val="none" w:sz="0" w:space="0" w:color="auto"/>
        <w:right w:val="none" w:sz="0" w:space="0" w:color="auto"/>
      </w:divBdr>
    </w:div>
    <w:div w:id="1984461048">
      <w:bodyDiv w:val="1"/>
      <w:marLeft w:val="0"/>
      <w:marRight w:val="0"/>
      <w:marTop w:val="0"/>
      <w:marBottom w:val="0"/>
      <w:divBdr>
        <w:top w:val="none" w:sz="0" w:space="0" w:color="auto"/>
        <w:left w:val="none" w:sz="0" w:space="0" w:color="auto"/>
        <w:bottom w:val="none" w:sz="0" w:space="0" w:color="auto"/>
        <w:right w:val="none" w:sz="0" w:space="0" w:color="auto"/>
      </w:divBdr>
    </w:div>
    <w:div w:id="1999728919">
      <w:bodyDiv w:val="1"/>
      <w:marLeft w:val="0"/>
      <w:marRight w:val="0"/>
      <w:marTop w:val="0"/>
      <w:marBottom w:val="0"/>
      <w:divBdr>
        <w:top w:val="none" w:sz="0" w:space="0" w:color="auto"/>
        <w:left w:val="none" w:sz="0" w:space="0" w:color="auto"/>
        <w:bottom w:val="none" w:sz="0" w:space="0" w:color="auto"/>
        <w:right w:val="none" w:sz="0" w:space="0" w:color="auto"/>
      </w:divBdr>
    </w:div>
    <w:div w:id="2010987847">
      <w:bodyDiv w:val="1"/>
      <w:marLeft w:val="0"/>
      <w:marRight w:val="0"/>
      <w:marTop w:val="0"/>
      <w:marBottom w:val="0"/>
      <w:divBdr>
        <w:top w:val="none" w:sz="0" w:space="0" w:color="auto"/>
        <w:left w:val="none" w:sz="0" w:space="0" w:color="auto"/>
        <w:bottom w:val="none" w:sz="0" w:space="0" w:color="auto"/>
        <w:right w:val="none" w:sz="0" w:space="0" w:color="auto"/>
      </w:divBdr>
    </w:div>
    <w:div w:id="2048142463">
      <w:bodyDiv w:val="1"/>
      <w:marLeft w:val="0"/>
      <w:marRight w:val="0"/>
      <w:marTop w:val="0"/>
      <w:marBottom w:val="0"/>
      <w:divBdr>
        <w:top w:val="none" w:sz="0" w:space="0" w:color="auto"/>
        <w:left w:val="none" w:sz="0" w:space="0" w:color="auto"/>
        <w:bottom w:val="none" w:sz="0" w:space="0" w:color="auto"/>
        <w:right w:val="none" w:sz="0" w:space="0" w:color="auto"/>
      </w:divBdr>
    </w:div>
    <w:div w:id="2096852881">
      <w:bodyDiv w:val="1"/>
      <w:marLeft w:val="0"/>
      <w:marRight w:val="0"/>
      <w:marTop w:val="0"/>
      <w:marBottom w:val="0"/>
      <w:divBdr>
        <w:top w:val="none" w:sz="0" w:space="0" w:color="auto"/>
        <w:left w:val="none" w:sz="0" w:space="0" w:color="auto"/>
        <w:bottom w:val="none" w:sz="0" w:space="0" w:color="auto"/>
        <w:right w:val="none" w:sz="0" w:space="0" w:color="auto"/>
      </w:divBdr>
    </w:div>
    <w:div w:id="2101757683">
      <w:bodyDiv w:val="1"/>
      <w:marLeft w:val="0"/>
      <w:marRight w:val="0"/>
      <w:marTop w:val="0"/>
      <w:marBottom w:val="0"/>
      <w:divBdr>
        <w:top w:val="none" w:sz="0" w:space="0" w:color="auto"/>
        <w:left w:val="none" w:sz="0" w:space="0" w:color="auto"/>
        <w:bottom w:val="none" w:sz="0" w:space="0" w:color="auto"/>
        <w:right w:val="none" w:sz="0" w:space="0" w:color="auto"/>
      </w:divBdr>
    </w:div>
    <w:div w:id="2109932515">
      <w:bodyDiv w:val="1"/>
      <w:marLeft w:val="0"/>
      <w:marRight w:val="0"/>
      <w:marTop w:val="0"/>
      <w:marBottom w:val="0"/>
      <w:divBdr>
        <w:top w:val="none" w:sz="0" w:space="0" w:color="auto"/>
        <w:left w:val="none" w:sz="0" w:space="0" w:color="auto"/>
        <w:bottom w:val="none" w:sz="0" w:space="0" w:color="auto"/>
        <w:right w:val="none" w:sz="0" w:space="0" w:color="auto"/>
      </w:divBdr>
    </w:div>
    <w:div w:id="214146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1D13C-AD11-487A-8939-865B02B85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2034</TotalTime>
  <Pages>33</Pages>
  <Words>11784</Words>
  <Characters>63637</Characters>
  <Application>Microsoft Office Word</Application>
  <DocSecurity>0</DocSecurity>
  <Lines>530</Lines>
  <Paragraphs>150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SMS</dc:creator>
  <cp:lastModifiedBy>Douglas Ferraz</cp:lastModifiedBy>
  <cp:revision>308</cp:revision>
  <cp:lastPrinted>2023-01-30T15:54:00Z</cp:lastPrinted>
  <dcterms:created xsi:type="dcterms:W3CDTF">2022-12-20T15:43:00Z</dcterms:created>
  <dcterms:modified xsi:type="dcterms:W3CDTF">2026-07-09T17:33:00Z</dcterms:modified>
</cp:coreProperties>
</file>